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2B677F" w:rsidR="002B677F" w:rsidP="002B677F" w:rsidRDefault="002B677F" w14:paraId="2E9A8BD0" w14:textId="77777777">
      <w:pPr>
        <w:spacing w:after="0"/>
        <w:rPr>
          <w:vanish/>
        </w:rPr>
      </w:pPr>
    </w:p>
    <w:p w:rsidRPr="002B677F" w:rsidR="002B677F" w:rsidP="002B677F" w:rsidRDefault="002B677F" w14:paraId="79F282D3" w14:textId="77777777">
      <w:pPr>
        <w:spacing w:after="0"/>
        <w:rPr>
          <w:vanish/>
        </w:rPr>
      </w:pPr>
    </w:p>
    <w:p w:rsidRPr="007E79F7" w:rsidR="007E79F7" w:rsidP="007E79F7" w:rsidRDefault="007E79F7" w14:paraId="044DE661" w14:textId="77777777">
      <w:pPr>
        <w:spacing w:after="0"/>
        <w:rPr>
          <w:vanish/>
        </w:rPr>
      </w:pPr>
    </w:p>
    <w:p w:rsidR="008C3728" w:rsidP="00727D0A" w:rsidRDefault="008C3728" w14:paraId="04E50291" w14:textId="77777777">
      <w:pPr>
        <w:pStyle w:val="ColorfulList-Accent11"/>
        <w:spacing w:after="0" w:line="240" w:lineRule="auto"/>
        <w:ind w:left="0"/>
        <w:rPr>
          <w:b/>
        </w:rPr>
      </w:pPr>
    </w:p>
    <w:tbl>
      <w:tblPr>
        <w:tblpPr w:leftFromText="180" w:rightFromText="180" w:vertAnchor="page" w:horzAnchor="margin" w:tblpY="1457"/>
        <w:tblW w:w="110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35"/>
        <w:gridCol w:w="2296"/>
        <w:gridCol w:w="6492"/>
      </w:tblGrid>
      <w:tr w:rsidRPr="00FF2F29" w:rsidR="00996C3E" w:rsidTr="00996C3E" w14:paraId="4BE1A5CF" w14:textId="77777777">
        <w:trPr>
          <w:trHeight w:val="430"/>
        </w:trPr>
        <w:tc>
          <w:tcPr>
            <w:tcW w:w="11023" w:type="dxa"/>
            <w:gridSpan w:val="3"/>
          </w:tcPr>
          <w:p w:rsidR="00996C3E" w:rsidP="00996C3E" w:rsidRDefault="00996C3E" w14:paraId="14D598B3" w14:textId="7777777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F2F29">
              <w:rPr>
                <w:b/>
                <w:sz w:val="36"/>
                <w:szCs w:val="36"/>
              </w:rPr>
              <w:t>Toronto Humane Society</w:t>
            </w:r>
            <w:r>
              <w:rPr>
                <w:b/>
                <w:sz w:val="36"/>
                <w:szCs w:val="36"/>
              </w:rPr>
              <w:t xml:space="preserve">: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Pr="00FF2F29" w:rsidR="00996C3E" w:rsidP="00996C3E" w:rsidRDefault="00996C3E" w14:paraId="614FC266" w14:textId="77777777">
            <w:pPr>
              <w:spacing w:after="0" w:line="240" w:lineRule="auto"/>
              <w:ind w:left="31"/>
            </w:pPr>
            <w:r w:rsidRPr="00727D0A">
              <w:rPr>
                <w:b/>
                <w:sz w:val="36"/>
                <w:szCs w:val="36"/>
              </w:rPr>
              <w:t>Ringworm Treatment Protocol</w:t>
            </w:r>
            <w:r>
              <w:rPr>
                <w:b/>
                <w:sz w:val="36"/>
                <w:szCs w:val="36"/>
              </w:rPr>
              <w:t xml:space="preserve"> for Individual Cases</w:t>
            </w:r>
          </w:p>
        </w:tc>
      </w:tr>
      <w:tr w:rsidRPr="00FF2F29" w:rsidR="00996C3E" w:rsidTr="00996C3E" w14:paraId="29607C34" w14:textId="77777777">
        <w:trPr>
          <w:trHeight w:val="430"/>
        </w:trPr>
        <w:tc>
          <w:tcPr>
            <w:tcW w:w="4531" w:type="dxa"/>
            <w:gridSpan w:val="2"/>
          </w:tcPr>
          <w:p w:rsidR="00996C3E" w:rsidP="00996C3E" w:rsidRDefault="00996C3E" w14:paraId="2AA2DF7A" w14:textId="77777777">
            <w:pPr>
              <w:spacing w:after="0" w:line="240" w:lineRule="auto"/>
            </w:pPr>
            <w:r>
              <w:t>Developed by</w:t>
            </w:r>
            <w:r w:rsidRPr="00FF2F29">
              <w:t xml:space="preserve">: </w:t>
            </w:r>
            <w:r>
              <w:t>Dr. Linda Jacobson, Lauren McIntyre RVT</w:t>
            </w:r>
          </w:p>
        </w:tc>
        <w:tc>
          <w:tcPr>
            <w:tcW w:w="6492" w:type="dxa"/>
          </w:tcPr>
          <w:p w:rsidRPr="00FF2F29" w:rsidR="00996C3E" w:rsidP="00996C3E" w:rsidRDefault="00996C3E" w14:paraId="456406AA" w14:textId="77777777">
            <w:pPr>
              <w:spacing w:after="0" w:line="240" w:lineRule="auto"/>
              <w:ind w:left="31"/>
            </w:pPr>
            <w:r w:rsidRPr="00FF2F29">
              <w:t xml:space="preserve">Effective date: </w:t>
            </w:r>
            <w:r>
              <w:t>June 13 2012</w:t>
            </w:r>
          </w:p>
        </w:tc>
      </w:tr>
      <w:tr w:rsidRPr="00FF2F29" w:rsidR="00996C3E" w:rsidTr="00996C3E" w14:paraId="19F3BD11" w14:textId="77777777">
        <w:trPr>
          <w:trHeight w:val="430"/>
        </w:trPr>
        <w:tc>
          <w:tcPr>
            <w:tcW w:w="4531" w:type="dxa"/>
            <w:gridSpan w:val="2"/>
          </w:tcPr>
          <w:p w:rsidR="00996C3E" w:rsidP="00996C3E" w:rsidRDefault="00996C3E" w14:paraId="7589A590" w14:textId="77777777">
            <w:pPr>
              <w:spacing w:after="0" w:line="240" w:lineRule="auto"/>
            </w:pPr>
            <w:r w:rsidRPr="00FF2F29">
              <w:t xml:space="preserve">Approved by: </w:t>
            </w:r>
            <w:r>
              <w:t>Dr. Linda Jacobson, Dr. Karen Ward</w:t>
            </w:r>
          </w:p>
        </w:tc>
        <w:tc>
          <w:tcPr>
            <w:tcW w:w="6492" w:type="dxa"/>
          </w:tcPr>
          <w:p w:rsidRPr="00FF2F29" w:rsidR="00996C3E" w:rsidP="00996C3E" w:rsidRDefault="00996C3E" w14:paraId="3CA17AE0" w14:textId="77777777">
            <w:pPr>
              <w:spacing w:after="0" w:line="240" w:lineRule="auto"/>
              <w:ind w:left="31"/>
            </w:pPr>
            <w:r>
              <w:t xml:space="preserve">Revision Date: Jan 30, 2018 [LJ]; Mar 28, 2019 (adjusted tx for kittens), LJ; Jan 7 2019 added shampoo option for treatment if no LS or imav avail; April 2021 </w:t>
            </w:r>
            <w:r w:rsidRPr="00A15B33">
              <w:t>added release at 1 negative culture for otherwise healthy animals LM, LJ</w:t>
            </w:r>
          </w:p>
        </w:tc>
      </w:tr>
      <w:tr w:rsidRPr="00FF2F29" w:rsidR="00996C3E" w:rsidTr="00996C3E" w14:paraId="2860606C" w14:textId="77777777">
        <w:trPr>
          <w:trHeight w:val="430"/>
        </w:trPr>
        <w:tc>
          <w:tcPr>
            <w:tcW w:w="2235" w:type="dxa"/>
          </w:tcPr>
          <w:p w:rsidRPr="00760E99" w:rsidR="00996C3E" w:rsidP="00996C3E" w:rsidRDefault="00996C3E" w14:paraId="36A8F8E9" w14:textId="77777777">
            <w:pPr>
              <w:spacing w:after="0" w:line="240" w:lineRule="auto"/>
            </w:pPr>
            <w:r>
              <w:t>Main sources</w:t>
            </w:r>
          </w:p>
        </w:tc>
        <w:tc>
          <w:tcPr>
            <w:tcW w:w="8788" w:type="dxa"/>
            <w:gridSpan w:val="2"/>
          </w:tcPr>
          <w:p w:rsidR="00996C3E" w:rsidP="00996C3E" w:rsidRDefault="00996C3E" w14:paraId="0B61E448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 xml:space="preserve">Koret Davis Shelter Medicine Program: </w:t>
            </w:r>
            <w:hyperlink w:history="1" r:id="rId11">
              <w:r>
                <w:rPr>
                  <w:rStyle w:val="Hyperlink"/>
                </w:rPr>
                <w:t>http://www.sheltermedicine.com/node/56</w:t>
              </w:r>
            </w:hyperlink>
          </w:p>
          <w:p w:rsidR="00996C3E" w:rsidP="00996C3E" w:rsidRDefault="00996C3E" w14:paraId="457F4545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>Moriello 2014 Jnl Fe Med Surgery 16:419 (management)</w:t>
            </w:r>
          </w:p>
          <w:p w:rsidR="00996C3E" w:rsidP="00996C3E" w:rsidRDefault="00996C3E" w14:paraId="3E913ADD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>Moriello 2013 Vet Derm 24:618 (terbinafine)</w:t>
            </w:r>
          </w:p>
          <w:p w:rsidR="00996C3E" w:rsidP="00996C3E" w:rsidRDefault="00996C3E" w14:paraId="648BFF1C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 xml:space="preserve">Moriello 2015 “Removing the muddle from misnomer – an overview of treatment of ringworm in cats” [includes 1:100 Imaverol] Int Soc Fel Med </w:t>
            </w:r>
            <w:hyperlink w:tgtFrame="_blank" w:history="1" r:id="rId12">
              <w:r>
                <w:rPr>
                  <w:rStyle w:val="Hyperlink"/>
                </w:rPr>
                <w:t>http://www.vin.com/doc/?id=7582256</w:t>
              </w:r>
            </w:hyperlink>
          </w:p>
          <w:p w:rsidR="00996C3E" w:rsidP="00996C3E" w:rsidRDefault="00996C3E" w14:paraId="69C6B24E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>Moriello 2017 Diagnosis and treatment of dermatophytosis in dogs and cats – Consensus Guidelines; Vet Derm 28:266-e68</w:t>
            </w:r>
          </w:p>
          <w:p w:rsidR="00996C3E" w:rsidP="00996C3E" w:rsidRDefault="00996C3E" w14:paraId="06B35213" w14:textId="77777777">
            <w:pPr>
              <w:numPr>
                <w:ilvl w:val="0"/>
                <w:numId w:val="37"/>
              </w:numPr>
              <w:spacing w:after="0" w:line="240" w:lineRule="auto"/>
            </w:pPr>
            <w:r>
              <w:t>Stuntebec</w:t>
            </w:r>
            <w:r w:rsidRPr="008C7D67">
              <w:t>k</w:t>
            </w:r>
            <w:r>
              <w:t xml:space="preserve">, Moriello 2019 </w:t>
            </w:r>
            <w:r w:rsidRPr="008C7D67">
              <w:t xml:space="preserve">One vs two negative fungal cultures to confirm mycological cure in shelter cats treated for </w:t>
            </w:r>
            <w:r w:rsidRPr="008C7D67">
              <w:rPr>
                <w:i/>
                <w:iCs/>
              </w:rPr>
              <w:t>Microsporum canis</w:t>
            </w:r>
            <w:r w:rsidRPr="008C7D67">
              <w:t xml:space="preserve"> dermatophytosis: a retrospective study</w:t>
            </w:r>
          </w:p>
        </w:tc>
      </w:tr>
      <w:tr w:rsidRPr="00FF2F29" w:rsidR="00996C3E" w:rsidTr="00996C3E" w14:paraId="5B6FAEAA" w14:textId="77777777">
        <w:trPr>
          <w:trHeight w:val="430"/>
        </w:trPr>
        <w:tc>
          <w:tcPr>
            <w:tcW w:w="2235" w:type="dxa"/>
          </w:tcPr>
          <w:p w:rsidRPr="00760E99" w:rsidR="00996C3E" w:rsidP="00996C3E" w:rsidRDefault="00996C3E" w14:paraId="145FC795" w14:textId="77777777">
            <w:pPr>
              <w:spacing w:after="0" w:line="240" w:lineRule="auto"/>
            </w:pPr>
            <w:r w:rsidRPr="00760E99">
              <w:t>Associated Risks</w:t>
            </w:r>
          </w:p>
        </w:tc>
        <w:tc>
          <w:tcPr>
            <w:tcW w:w="8788" w:type="dxa"/>
            <w:gridSpan w:val="2"/>
          </w:tcPr>
          <w:p w:rsidRPr="00FF2F29" w:rsidR="00996C3E" w:rsidP="00996C3E" w:rsidRDefault="00996C3E" w14:paraId="39786962" w14:textId="77777777">
            <w:pPr>
              <w:pStyle w:val="ColorfulList-Accent11"/>
              <w:spacing w:after="0" w:line="240" w:lineRule="auto"/>
              <w:ind w:left="0"/>
            </w:pPr>
            <w:r>
              <w:t xml:space="preserve">Zoonotic Transmission </w:t>
            </w:r>
          </w:p>
        </w:tc>
      </w:tr>
      <w:tr w:rsidRPr="00FF2F29" w:rsidR="00996C3E" w:rsidTr="00996C3E" w14:paraId="22DC387D" w14:textId="77777777">
        <w:trPr>
          <w:trHeight w:val="330"/>
        </w:trPr>
        <w:tc>
          <w:tcPr>
            <w:tcW w:w="2235" w:type="dxa"/>
          </w:tcPr>
          <w:p w:rsidRPr="008C3728" w:rsidR="00996C3E" w:rsidP="00996C3E" w:rsidRDefault="00996C3E" w14:paraId="668C9655" w14:textId="77777777">
            <w:pPr>
              <w:pStyle w:val="ColorfulList-Accent11"/>
              <w:spacing w:after="0" w:line="240" w:lineRule="auto"/>
              <w:ind w:left="0"/>
            </w:pPr>
            <w:r w:rsidRPr="008C3728">
              <w:t>Rel</w:t>
            </w:r>
            <w:r>
              <w:t>ated protocols</w:t>
            </w:r>
          </w:p>
          <w:p w:rsidRPr="00760E99" w:rsidR="00996C3E" w:rsidP="00996C3E" w:rsidRDefault="00996C3E" w14:paraId="3A702E45" w14:textId="77777777">
            <w:pPr>
              <w:spacing w:after="0" w:line="240" w:lineRule="auto"/>
            </w:pPr>
          </w:p>
        </w:tc>
        <w:tc>
          <w:tcPr>
            <w:tcW w:w="8788" w:type="dxa"/>
            <w:gridSpan w:val="2"/>
          </w:tcPr>
          <w:p w:rsidR="00996C3E" w:rsidP="00996C3E" w:rsidRDefault="00996C3E" w14:paraId="7CABDC69" w14:textId="77777777">
            <w:pPr>
              <w:pStyle w:val="ColorfulList-Accent11"/>
              <w:spacing w:after="0" w:line="240" w:lineRule="auto"/>
              <w:ind w:left="0"/>
            </w:pPr>
            <w:r>
              <w:t>Ringworm outbreak protocol</w:t>
            </w:r>
          </w:p>
          <w:p w:rsidR="00996C3E" w:rsidP="00996C3E" w:rsidRDefault="00996C3E" w14:paraId="6833B60E" w14:textId="77777777">
            <w:pPr>
              <w:pStyle w:val="ColorfulList-Accent11"/>
              <w:spacing w:after="0" w:line="240" w:lineRule="auto"/>
              <w:ind w:left="0"/>
            </w:pPr>
            <w:r>
              <w:t>Ringworm treatment sheet</w:t>
            </w:r>
          </w:p>
        </w:tc>
      </w:tr>
    </w:tbl>
    <w:p w:rsidR="007A3C1B" w:rsidP="007A3C1B" w:rsidRDefault="007A3C1B" w14:paraId="226DBA33" w14:textId="668CE847">
      <w:pPr>
        <w:pStyle w:val="ColorfulList-Accent11"/>
        <w:spacing w:after="0" w:line="240" w:lineRule="auto"/>
        <w:rPr>
          <w:b/>
        </w:rPr>
      </w:pPr>
    </w:p>
    <w:p w:rsidR="007A3C1B" w:rsidP="001A72A9" w:rsidRDefault="007A3C1B" w14:paraId="7D5E6ECA" w14:textId="77777777">
      <w:pPr>
        <w:pStyle w:val="ColorfulList-Accent11"/>
        <w:spacing w:after="0" w:line="240" w:lineRule="auto"/>
        <w:ind w:left="0"/>
        <w:rPr>
          <w:b/>
        </w:rPr>
        <w:sectPr w:rsidR="007A3C1B" w:rsidSect="008C3728">
          <w:pgSz w:w="12240" w:h="15840" w:orient="portrait"/>
          <w:pgMar w:top="1135" w:right="720" w:bottom="720" w:left="720" w:header="706" w:footer="706" w:gutter="0"/>
          <w:cols w:space="708"/>
          <w:docGrid w:linePitch="360"/>
        </w:sectPr>
      </w:pPr>
    </w:p>
    <w:p w:rsidR="007A3C1B" w:rsidP="001A72A9" w:rsidRDefault="007F1E33" w14:paraId="46B7DD02" w14:textId="5C6FCC7B">
      <w:pPr>
        <w:pStyle w:val="ColorfulList-Accent11"/>
        <w:spacing w:after="0" w:line="240" w:lineRule="auto"/>
        <w:ind w:left="0"/>
        <w:rPr>
          <w:b/>
        </w:rPr>
      </w:pPr>
      <w:r>
        <w:rPr>
          <w:b/>
          <w:noProof/>
          <w:lang w:eastAsia="en-CA"/>
        </w:rPr>
        <w:lastRenderedPageBreak/>
        <w:drawing>
          <wp:anchor distT="0" distB="0" distL="114300" distR="114300" simplePos="0" relativeHeight="251659290" behindDoc="1" locked="0" layoutInCell="1" allowOverlap="1" wp14:anchorId="24457B13" wp14:editId="1353EA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8842375" cy="6850380"/>
            <wp:effectExtent l="0" t="0" r="0" b="7620"/>
            <wp:wrapTight wrapText="bothSides">
              <wp:wrapPolygon edited="0">
                <wp:start x="0" y="0"/>
                <wp:lineTo x="0" y="21564"/>
                <wp:lineTo x="21546" y="21564"/>
                <wp:lineTo x="215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2375" cy="685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2E76" w:rsidP="00996C3E" w:rsidRDefault="00D22E76" w14:paraId="144C1628" w14:textId="6E421979">
      <w:pPr>
        <w:pStyle w:val="ColorfulList-Accent11"/>
        <w:spacing w:after="0" w:line="240" w:lineRule="auto"/>
        <w:ind w:left="0"/>
        <w:rPr>
          <w:b/>
        </w:rPr>
        <w:sectPr w:rsidR="00D22E76" w:rsidSect="00D22E76">
          <w:pgSz w:w="15840" w:h="12240" w:orient="landscape"/>
          <w:pgMar w:top="720" w:right="1135" w:bottom="720" w:left="720" w:header="706" w:footer="706" w:gutter="0"/>
          <w:cols w:space="708"/>
          <w:docGrid w:linePitch="360"/>
        </w:sectPr>
      </w:pPr>
    </w:p>
    <w:p w:rsidRPr="002155A9" w:rsidR="007A3C1B" w:rsidP="00555281" w:rsidRDefault="007A3C1B" w14:paraId="0CB660F6" w14:textId="72146AA4">
      <w:pPr>
        <w:pStyle w:val="ColorfulList-Accent11"/>
        <w:spacing w:after="0" w:line="240" w:lineRule="auto"/>
        <w:rPr>
          <w:b/>
        </w:rPr>
      </w:pPr>
    </w:p>
    <w:p w:rsidR="00272344" w:rsidP="006A69E1" w:rsidRDefault="00272344" w14:paraId="3C001695" w14:textId="77777777">
      <w:pPr>
        <w:pStyle w:val="ColorfulList-Accent11"/>
        <w:spacing w:after="0" w:line="240" w:lineRule="auto"/>
        <w:ind w:left="0"/>
      </w:pPr>
    </w:p>
    <w:p w:rsidRPr="00615C35" w:rsidR="00272344" w:rsidP="00E646E1" w:rsidRDefault="00A52C4E" w14:paraId="6A6F3555" w14:textId="77777777">
      <w:pPr>
        <w:keepNext/>
        <w:keepLines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Sample</w:t>
      </w:r>
      <w:r w:rsidRPr="00615C35" w:rsidR="00272344">
        <w:rPr>
          <w:b/>
          <w:sz w:val="28"/>
          <w:szCs w:val="28"/>
        </w:rPr>
        <w:t xml:space="preserve"> collection</w:t>
      </w:r>
      <w:r w:rsidRPr="00615C35" w:rsidR="00B76577">
        <w:rPr>
          <w:b/>
          <w:sz w:val="28"/>
          <w:szCs w:val="28"/>
        </w:rPr>
        <w:t xml:space="preserve"> </w:t>
      </w:r>
      <w:r w:rsidR="00E646E1">
        <w:rPr>
          <w:b/>
          <w:sz w:val="28"/>
          <w:szCs w:val="28"/>
        </w:rPr>
        <w:t xml:space="preserve">technique </w:t>
      </w:r>
      <w:r w:rsidRPr="00615C35" w:rsidR="00B76577">
        <w:rPr>
          <w:b/>
          <w:sz w:val="28"/>
          <w:szCs w:val="28"/>
        </w:rPr>
        <w:t>for fungal culture and PCR</w:t>
      </w:r>
      <w:r w:rsidR="008F53E5">
        <w:rPr>
          <w:b/>
          <w:sz w:val="28"/>
          <w:szCs w:val="28"/>
        </w:rPr>
        <w:t>:</w:t>
      </w:r>
    </w:p>
    <w:p w:rsidRPr="008008C8" w:rsidR="00E618F7" w:rsidP="3D33F403" w:rsidRDefault="0089411B" w14:paraId="475DEA9A" w14:textId="17D2EF2D">
      <w:pPr>
        <w:keepNext/>
        <w:keepLines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ind w:left="1134" w:hanging="357"/>
        <w:rPr>
          <w:rFonts w:cs="Helvetica"/>
        </w:rPr>
      </w:pPr>
      <w:r w:rsidRPr="3D33F403" w:rsidR="0089411B">
        <w:rPr>
          <w:rFonts w:cs="Apple Symbols"/>
        </w:rPr>
        <w:t xml:space="preserve">  </w:t>
      </w:r>
      <w:r w:rsidRPr="3D33F403" w:rsidR="00272344">
        <w:rPr>
          <w:rFonts w:cs="Apple Symbols"/>
        </w:rPr>
        <w:t xml:space="preserve">Wear </w:t>
      </w:r>
      <w:r w:rsidRPr="3D33F403" w:rsidR="4E86A505">
        <w:rPr>
          <w:rFonts w:cs="Apple Symbols"/>
        </w:rPr>
        <w:t>gloves, change</w:t>
      </w:r>
      <w:r w:rsidRPr="3D33F403" w:rsidR="00E618F7">
        <w:rPr>
          <w:rFonts w:cs="Apple Symbols"/>
        </w:rPr>
        <w:t xml:space="preserve"> </w:t>
      </w:r>
      <w:r w:rsidRPr="3D33F403" w:rsidR="00272344">
        <w:rPr>
          <w:rFonts w:cs="Apple Symbols"/>
        </w:rPr>
        <w:t xml:space="preserve">between </w:t>
      </w:r>
      <w:r w:rsidRPr="3D33F403" w:rsidR="00E618F7">
        <w:rPr>
          <w:rFonts w:cs="Apple Symbols"/>
        </w:rPr>
        <w:t>ca</w:t>
      </w:r>
      <w:r w:rsidRPr="3D33F403" w:rsidR="006E4BBA">
        <w:rPr>
          <w:rFonts w:cs="Apple Symbols"/>
        </w:rPr>
        <w:t>ts</w:t>
      </w:r>
      <w:r w:rsidRPr="3D33F403" w:rsidR="00272344">
        <w:rPr>
          <w:rFonts w:cs="Apple Symbols"/>
        </w:rPr>
        <w:t xml:space="preserve">. </w:t>
      </w:r>
      <w:r w:rsidRPr="3D33F403" w:rsidR="008008C8">
        <w:rPr>
          <w:rFonts w:cs="Apple Symbols"/>
        </w:rPr>
        <w:t>Ensure</w:t>
      </w:r>
      <w:r w:rsidRPr="3D33F403" w:rsidR="006E4BBA">
        <w:rPr>
          <w:rFonts w:cs="Apple Symbols"/>
        </w:rPr>
        <w:t xml:space="preserve"> that </w:t>
      </w:r>
      <w:proofErr w:type="spellStart"/>
      <w:r w:rsidRPr="3D33F403" w:rsidR="006E4BBA">
        <w:rPr>
          <w:rFonts w:cs="Apple Symbols"/>
        </w:rPr>
        <w:t>hemostats</w:t>
      </w:r>
      <w:proofErr w:type="spellEnd"/>
      <w:r w:rsidRPr="3D33F403" w:rsidR="006E4BBA">
        <w:rPr>
          <w:rFonts w:cs="Apple Symbols"/>
        </w:rPr>
        <w:t xml:space="preserve"> </w:t>
      </w:r>
      <w:r w:rsidRPr="3D33F403" w:rsidR="008008C8">
        <w:rPr>
          <w:rFonts w:cs="Apple Symbols"/>
        </w:rPr>
        <w:t>a</w:t>
      </w:r>
      <w:r w:rsidRPr="3D33F403" w:rsidR="006E4BBA">
        <w:rPr>
          <w:rFonts w:cs="Apple Symbols"/>
        </w:rPr>
        <w:t>re disinfected and stored in a sealed container.</w:t>
      </w:r>
    </w:p>
    <w:p w:rsidRPr="008008C8" w:rsidR="008008C8" w:rsidP="00EB1E5A" w:rsidRDefault="008008C8" w14:paraId="78FDDEEC" w14:textId="1D1A8D5A">
      <w:pPr>
        <w:pStyle w:val="ColorfulList-Accent11"/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1134" w:hanging="357"/>
        <w:contextualSpacing w:val="0"/>
      </w:pPr>
      <w:r w:rsidRPr="00B404BA">
        <w:rPr>
          <w:rFonts w:cs="Helvetica"/>
          <w:szCs w:val="17"/>
        </w:rPr>
        <w:t xml:space="preserve">Early infections are common on the face and the ears. The last </w:t>
      </w:r>
      <w:r w:rsidR="00596D39">
        <w:rPr>
          <w:rFonts w:cs="Helvetica"/>
          <w:szCs w:val="17"/>
        </w:rPr>
        <w:t>non-lesional area</w:t>
      </w:r>
      <w:r w:rsidRPr="00B404BA" w:rsidR="00596D39">
        <w:rPr>
          <w:rFonts w:cs="Helvetica"/>
          <w:szCs w:val="17"/>
        </w:rPr>
        <w:t xml:space="preserve"> </w:t>
      </w:r>
      <w:r w:rsidRPr="00B404BA">
        <w:rPr>
          <w:rFonts w:cs="Helvetica"/>
          <w:szCs w:val="17"/>
        </w:rPr>
        <w:t>sampled should be the face and inside of the bell of the ear.</w:t>
      </w:r>
      <w:r w:rsidRPr="00B404BA">
        <w:rPr>
          <w:rFonts w:cs="Apple Symbols"/>
          <w:szCs w:val="14"/>
        </w:rPr>
        <w:t xml:space="preserve"> </w:t>
      </w:r>
      <w:r w:rsidRPr="00B404BA">
        <w:rPr>
          <w:rFonts w:cs="Helvetica"/>
          <w:szCs w:val="17"/>
        </w:rPr>
        <w:t>Early lesions in kittens are most common in and around the ears, on the muzzle, and paws. These areas should get extra attention during sampling.</w:t>
      </w:r>
    </w:p>
    <w:p w:rsidRPr="008008C8" w:rsidR="008008C8" w:rsidP="00EB1E5A" w:rsidRDefault="008008C8" w14:paraId="3E5E00CA" w14:textId="017E1B7E">
      <w:pPr>
        <w:pStyle w:val="ColorfulList-Accent11"/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1134" w:hanging="357"/>
        <w:contextualSpacing w:val="0"/>
      </w:pPr>
      <w:r w:rsidRPr="008008C8">
        <w:rPr>
          <w:rFonts w:cs="Helvetica"/>
          <w:szCs w:val="17"/>
        </w:rPr>
        <w:t xml:space="preserve">If obvious lesions are present, </w:t>
      </w:r>
      <w:r w:rsidR="004659FD">
        <w:rPr>
          <w:rFonts w:cs="Helvetica"/>
          <w:szCs w:val="17"/>
        </w:rPr>
        <w:t>sample</w:t>
      </w:r>
      <w:r w:rsidRPr="008008C8" w:rsidR="004659FD">
        <w:rPr>
          <w:rFonts w:cs="Helvetica"/>
          <w:szCs w:val="17"/>
        </w:rPr>
        <w:t xml:space="preserve"> </w:t>
      </w:r>
      <w:r w:rsidRPr="008008C8">
        <w:rPr>
          <w:rFonts w:cs="Helvetica"/>
          <w:szCs w:val="17"/>
        </w:rPr>
        <w:t>the normal part of the body first and the lesion last. This</w:t>
      </w:r>
      <w:r>
        <w:rPr>
          <w:rFonts w:cs="Helvetica"/>
          <w:szCs w:val="17"/>
        </w:rPr>
        <w:t xml:space="preserve"> minimizes the chance that </w:t>
      </w:r>
      <w:r w:rsidRPr="008008C8">
        <w:rPr>
          <w:rFonts w:cs="Helvetica"/>
          <w:szCs w:val="17"/>
        </w:rPr>
        <w:t xml:space="preserve">brushing mechanically spreads spores over the body. </w:t>
      </w:r>
      <w:r w:rsidR="00C231A6">
        <w:rPr>
          <w:rFonts w:cs="Helvetica"/>
          <w:szCs w:val="17"/>
        </w:rPr>
        <w:t>Also</w:t>
      </w:r>
      <w:r w:rsidRPr="008008C8">
        <w:rPr>
          <w:rFonts w:cs="Helvetica"/>
          <w:szCs w:val="17"/>
        </w:rPr>
        <w:t>, if cultured last, spores are present in the largest numbers on the tips of the bristles.</w:t>
      </w:r>
    </w:p>
    <w:p w:rsidRPr="008008C8" w:rsidR="008008C8" w:rsidP="00EB1E5A" w:rsidRDefault="008008C8" w14:paraId="3751255E" w14:textId="77777777">
      <w:pPr>
        <w:pStyle w:val="ColorfulList-Accent11"/>
        <w:numPr>
          <w:ilvl w:val="0"/>
          <w:numId w:val="31"/>
        </w:numPr>
        <w:spacing w:after="120" w:line="240" w:lineRule="auto"/>
        <w:ind w:left="1134" w:hanging="357"/>
      </w:pPr>
      <w:r>
        <w:t xml:space="preserve">For PCR, you </w:t>
      </w:r>
      <w:r w:rsidRPr="008008C8">
        <w:rPr>
          <w:b/>
        </w:rPr>
        <w:t>MUST</w:t>
      </w:r>
      <w:r>
        <w:rPr>
          <w:b/>
        </w:rPr>
        <w:t xml:space="preserve"> </w:t>
      </w:r>
      <w:r>
        <w:t xml:space="preserve">submit a toothbrush culture AND generous hair plucks.  </w:t>
      </w:r>
      <w:r>
        <w:rPr>
          <w:b/>
        </w:rPr>
        <w:t>B</w:t>
      </w:r>
      <w:r w:rsidRPr="008008C8">
        <w:rPr>
          <w:b/>
        </w:rPr>
        <w:t xml:space="preserve">rush close to the </w:t>
      </w:r>
      <w:r>
        <w:rPr>
          <w:b/>
        </w:rPr>
        <w:t>skin.</w:t>
      </w:r>
    </w:p>
    <w:p w:rsidR="00272344" w:rsidP="00EB1E5A" w:rsidRDefault="008008C8" w14:paraId="3F1354C6" w14:textId="77777777">
      <w:pPr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ind w:left="1134" w:hanging="357"/>
        <w:rPr>
          <w:rFonts w:cs="Helvetica"/>
          <w:szCs w:val="17"/>
        </w:rPr>
      </w:pPr>
      <w:r>
        <w:rPr>
          <w:rFonts w:cs="Helvetica"/>
          <w:szCs w:val="17"/>
        </w:rPr>
        <w:t xml:space="preserve"> TOOTHBRUSH:  Starting with a sealed toothbrush, brush</w:t>
      </w:r>
      <w:r w:rsidRPr="00CA2C39" w:rsidR="00272344">
        <w:rPr>
          <w:rFonts w:cs="Helvetica"/>
          <w:szCs w:val="17"/>
        </w:rPr>
        <w:t xml:space="preserve"> the entire hair coat thoroughly until the bristles are full of hair or the cat has been combed for at least 1 minute.</w:t>
      </w:r>
      <w:r>
        <w:rPr>
          <w:rFonts w:cs="Helvetica"/>
          <w:szCs w:val="17"/>
        </w:rPr>
        <w:t xml:space="preserve"> Brush lesions last.</w:t>
      </w:r>
    </w:p>
    <w:p w:rsidRPr="008008C8" w:rsidR="008008C8" w:rsidP="00EB1E5A" w:rsidRDefault="008008C8" w14:paraId="63A810A9" w14:textId="77777777">
      <w:pPr>
        <w:pStyle w:val="ColorfulList-Accent11"/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1134" w:hanging="357"/>
        <w:contextualSpacing w:val="0"/>
      </w:pPr>
      <w:r>
        <w:t>PLUCK: Using a hemostat, pluck</w:t>
      </w:r>
      <w:r w:rsidR="00272344">
        <w:t xml:space="preserve"> hairs from a lesion </w:t>
      </w:r>
      <w:r>
        <w:t>and areas prone to infection (especially the head and ears)</w:t>
      </w:r>
      <w:r w:rsidR="00272344">
        <w:t xml:space="preserve">. </w:t>
      </w:r>
    </w:p>
    <w:p w:rsidRPr="008008C8" w:rsidR="008008C8" w:rsidP="00EB1E5A" w:rsidRDefault="00272344" w14:paraId="41941057" w14:textId="5DF165C9">
      <w:pPr>
        <w:pStyle w:val="ColorfulList-Accent11"/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1134" w:hanging="357"/>
        <w:contextualSpacing w:val="0"/>
      </w:pPr>
      <w:r w:rsidRPr="008008C8">
        <w:rPr>
          <w:rFonts w:cs="Helvetica"/>
          <w:szCs w:val="17"/>
        </w:rPr>
        <w:t xml:space="preserve">Once the sample has been collected, place in the ringworm sampling envelope or in a bag and seal with tape if needed. Place inside a lab request </w:t>
      </w:r>
      <w:r w:rsidR="009D250D">
        <w:rPr>
          <w:rFonts w:cs="Helvetica"/>
          <w:szCs w:val="17"/>
        </w:rPr>
        <w:t>bag</w:t>
      </w:r>
      <w:r w:rsidRPr="008008C8">
        <w:rPr>
          <w:rFonts w:cs="Helvetica"/>
          <w:szCs w:val="17"/>
        </w:rPr>
        <w:t xml:space="preserve">. Keep toothbrush samples at room temperature and protect them from heat extremes, especially high temperatures. </w:t>
      </w:r>
    </w:p>
    <w:p w:rsidR="00272344" w:rsidP="00EB1E5A" w:rsidRDefault="00272344" w14:paraId="6843B77D" w14:textId="0D5EA326">
      <w:pPr>
        <w:pStyle w:val="ColorfulList-Accent11"/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1134" w:hanging="357"/>
        <w:contextualSpacing w:val="0"/>
      </w:pPr>
      <w:r w:rsidRPr="008008C8">
        <w:rPr>
          <w:rFonts w:cs="Helvetica"/>
          <w:szCs w:val="17"/>
        </w:rPr>
        <w:t xml:space="preserve"> </w:t>
      </w:r>
      <w:r w:rsidRPr="008008C8">
        <w:rPr>
          <w:rFonts w:cs="Apple Symbols"/>
          <w:szCs w:val="14"/>
        </w:rPr>
        <w:t>A biopsy can be submitted of a suspect lesion (rarely needed)</w:t>
      </w:r>
      <w:r w:rsidR="00A21CDD">
        <w:rPr>
          <w:rFonts w:cs="Apple Symbols"/>
          <w:szCs w:val="14"/>
        </w:rPr>
        <w:t>.</w:t>
      </w:r>
    </w:p>
    <w:p w:rsidRPr="00040D98" w:rsidR="00272344" w:rsidP="00272344" w:rsidRDefault="00272344" w14:paraId="08E3271B" w14:textId="77777777">
      <w:pPr>
        <w:pStyle w:val="ColorfulList-Accent11"/>
        <w:spacing w:after="0" w:line="240" w:lineRule="auto"/>
        <w:ind w:left="0"/>
      </w:pPr>
    </w:p>
    <w:p w:rsidRPr="00A30F40" w:rsidR="00A30F40" w:rsidP="00512BB4" w:rsidRDefault="00272344" w14:paraId="34BFB7C7" w14:textId="1AC0BCE9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  <w:r w:rsidRPr="00A30F40">
        <w:rPr>
          <w:b/>
          <w:sz w:val="28"/>
          <w:szCs w:val="28"/>
        </w:rPr>
        <w:t>Treatment</w:t>
      </w:r>
      <w:r w:rsidR="008F53E5">
        <w:rPr>
          <w:b/>
          <w:sz w:val="28"/>
          <w:szCs w:val="28"/>
        </w:rPr>
        <w:t>:</w:t>
      </w:r>
    </w:p>
    <w:p w:rsidR="00512BB4" w:rsidP="00EB1E5A" w:rsidRDefault="00512BB4" w14:paraId="4D068AFC" w14:textId="5DF5BFF0">
      <w:pPr>
        <w:pStyle w:val="ColorfulList-Accent11"/>
        <w:numPr>
          <w:ilvl w:val="0"/>
          <w:numId w:val="40"/>
        </w:numPr>
        <w:spacing w:after="0" w:line="240" w:lineRule="auto"/>
        <w:ind w:left="1134"/>
      </w:pPr>
      <w:r>
        <w:t xml:space="preserve">Request foster placement at the initiation of treatment </w:t>
      </w:r>
    </w:p>
    <w:p w:rsidRPr="00A30F40" w:rsidR="00A30F40" w:rsidP="00EB1E5A" w:rsidRDefault="00A30F40" w14:paraId="39FA1AB2" w14:textId="10DAAA46">
      <w:pPr>
        <w:pStyle w:val="ColorfulList-Accent11"/>
        <w:numPr>
          <w:ilvl w:val="0"/>
          <w:numId w:val="40"/>
        </w:numPr>
        <w:spacing w:after="0" w:line="240" w:lineRule="auto"/>
        <w:ind w:left="1134"/>
      </w:pPr>
      <w:r w:rsidRPr="00A30F40">
        <w:t>Use orange ringworm treatment sheet</w:t>
      </w:r>
    </w:p>
    <w:p w:rsidR="003B400C" w:rsidP="00EB1E5A" w:rsidRDefault="003B400C" w14:paraId="4ADEEA7E" w14:textId="77777777">
      <w:pPr>
        <w:pStyle w:val="ColorfulList-Accent11"/>
        <w:numPr>
          <w:ilvl w:val="0"/>
          <w:numId w:val="40"/>
        </w:numPr>
        <w:spacing w:after="0" w:line="240" w:lineRule="auto"/>
        <w:ind w:left="1134"/>
      </w:pPr>
      <w:r>
        <w:t>For oral medication, round dose up</w:t>
      </w:r>
      <w:r w:rsidR="00C60463">
        <w:t xml:space="preserve"> </w:t>
      </w:r>
      <w:r>
        <w:t>for adults and down for kittens</w:t>
      </w:r>
      <w:r w:rsidR="00456463">
        <w:t xml:space="preserve"> or small puppies</w:t>
      </w:r>
      <w:r w:rsidR="00C60463">
        <w:t xml:space="preserve"> (to nearest 5-10mg for itraconazole and nearest ¼ tab for terbinafine)</w:t>
      </w:r>
    </w:p>
    <w:p w:rsidR="00456463" w:rsidP="00456463" w:rsidRDefault="00456463" w14:paraId="64D6B6B8" w14:textId="77777777">
      <w:pPr>
        <w:pStyle w:val="ColorfulList-Accent11"/>
        <w:spacing w:after="0" w:line="240" w:lineRule="auto"/>
        <w:ind w:left="1800"/>
      </w:pPr>
    </w:p>
    <w:p w:rsidR="00CA66AC" w:rsidP="00EB1E5A" w:rsidRDefault="00CA66AC" w14:paraId="1C2C8D9C" w14:textId="77777777">
      <w:pPr>
        <w:pStyle w:val="ColorfulList-Accent11"/>
        <w:numPr>
          <w:ilvl w:val="0"/>
          <w:numId w:val="33"/>
        </w:numPr>
        <w:spacing w:after="0" w:line="240" w:lineRule="auto"/>
        <w:ind w:left="1134"/>
      </w:pPr>
      <w:r>
        <w:t>TERBINAFINE:</w:t>
      </w:r>
    </w:p>
    <w:p w:rsidR="00AD4EAD" w:rsidP="00EB1E5A" w:rsidRDefault="00ED0B42" w14:paraId="74414833" w14:textId="5A87A7AC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 w:rsidRPr="00552EA6">
        <w:rPr>
          <w:b/>
        </w:rPr>
        <w:t>First choice</w:t>
      </w:r>
      <w:r>
        <w:t>, much c</w:t>
      </w:r>
      <w:r w:rsidR="00CA66AC">
        <w:t>heaper</w:t>
      </w:r>
      <w:r w:rsidR="00AD4EAD">
        <w:t xml:space="preserve"> than itraconazole</w:t>
      </w:r>
    </w:p>
    <w:p w:rsidRPr="00CA2FC2" w:rsidR="00CA2FC2" w:rsidP="00EB1E5A" w:rsidRDefault="00CA2FC2" w14:paraId="213861F4" w14:textId="5BEB0607">
      <w:pPr>
        <w:pStyle w:val="ColorfulList-Accent11"/>
        <w:numPr>
          <w:ilvl w:val="1"/>
          <w:numId w:val="33"/>
        </w:numPr>
        <w:spacing w:after="0" w:line="240" w:lineRule="auto"/>
        <w:ind w:left="1560"/>
        <w:rPr>
          <w:bCs/>
        </w:rPr>
      </w:pPr>
      <w:r w:rsidRPr="00555281">
        <w:rPr>
          <w:bCs/>
        </w:rPr>
        <w:t>Only adult cats and puppies &gt; 8 weeks</w:t>
      </w:r>
      <w:r>
        <w:rPr>
          <w:bCs/>
        </w:rPr>
        <w:t xml:space="preserve"> </w:t>
      </w:r>
      <w:r>
        <w:t>(kittens are too small for accurate dosage)</w:t>
      </w:r>
    </w:p>
    <w:p w:rsidR="00CA2FC2" w:rsidP="00EB1E5A" w:rsidRDefault="00CA2FC2" w14:paraId="3D1313AA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 w:rsidRPr="001F641D">
        <w:rPr>
          <w:b/>
          <w:bCs/>
        </w:rPr>
        <w:t>Avoid in nursing animals</w:t>
      </w:r>
      <w:r>
        <w:t>, concentrated in milk</w:t>
      </w:r>
    </w:p>
    <w:p w:rsidR="00C17FFC" w:rsidP="00EB1E5A" w:rsidRDefault="00C17FFC" w14:paraId="077BC504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Give with food</w:t>
      </w:r>
    </w:p>
    <w:p w:rsidR="00D8023E" w:rsidP="00EB1E5A" w:rsidRDefault="00AD4EAD" w14:paraId="61F70E5E" w14:textId="71001796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2</w:t>
      </w:r>
      <w:r w:rsidR="003E2512">
        <w:t>0</w:t>
      </w:r>
      <w:r>
        <w:t>-</w:t>
      </w:r>
      <w:r w:rsidR="00D33AD2">
        <w:t>3</w:t>
      </w:r>
      <w:r>
        <w:t>0mg/kg</w:t>
      </w:r>
      <w:r w:rsidR="00D33AD2">
        <w:t xml:space="preserve"> (cats) to 30-4</w:t>
      </w:r>
      <w:r w:rsidR="00DF3D37">
        <w:t>0</w:t>
      </w:r>
      <w:r w:rsidR="00D33AD2">
        <w:t>mg/kg (dogs)</w:t>
      </w:r>
      <w:r>
        <w:t xml:space="preserve"> </w:t>
      </w:r>
      <w:r w:rsidR="003B400C">
        <w:t xml:space="preserve">PO </w:t>
      </w:r>
      <w:r>
        <w:t>daily</w:t>
      </w:r>
      <w:r w:rsidR="006B6FDD">
        <w:t xml:space="preserve"> for</w:t>
      </w:r>
      <w:r>
        <w:t xml:space="preserve"> 21 days, then </w:t>
      </w:r>
      <w:r w:rsidR="00C60463">
        <w:t xml:space="preserve">every other week </w:t>
      </w:r>
      <w:r>
        <w:t xml:space="preserve">until </w:t>
      </w:r>
      <w:r w:rsidR="00201D82">
        <w:t>cleared as negative</w:t>
      </w:r>
      <w:r w:rsidR="00CA66AC">
        <w:t xml:space="preserve"> </w:t>
      </w:r>
    </w:p>
    <w:p w:rsidR="00C17FFC" w:rsidP="00C17FFC" w:rsidRDefault="00C17FFC" w14:paraId="5DEF095C" w14:textId="77777777">
      <w:pPr>
        <w:pStyle w:val="ColorfulList-Accent11"/>
        <w:spacing w:after="0" w:line="240" w:lineRule="auto"/>
      </w:pPr>
    </w:p>
    <w:p w:rsidRPr="00344477" w:rsidR="00C17FFC" w:rsidP="00EB1E5A" w:rsidRDefault="00C17FFC" w14:paraId="3646E6C3" w14:textId="77777777">
      <w:pPr>
        <w:pStyle w:val="ColorfulList-Accent11"/>
        <w:spacing w:after="0" w:line="240" w:lineRule="auto"/>
        <w:ind w:left="709"/>
        <w:jc w:val="center"/>
        <w:rPr>
          <w:b/>
        </w:rPr>
      </w:pPr>
      <w:r w:rsidRPr="00344477">
        <w:rPr>
          <w:b/>
        </w:rPr>
        <w:t>- OR -</w:t>
      </w:r>
    </w:p>
    <w:p w:rsidR="00C17FFC" w:rsidP="00C17FFC" w:rsidRDefault="00C17FFC" w14:paraId="590FA699" w14:textId="77777777">
      <w:pPr>
        <w:pStyle w:val="ColorfulList-Accent11"/>
        <w:spacing w:after="0" w:line="240" w:lineRule="auto"/>
      </w:pPr>
    </w:p>
    <w:p w:rsidR="003B400C" w:rsidP="00EB1E5A" w:rsidRDefault="00CA66AC" w14:paraId="48771AAA" w14:textId="77777777">
      <w:pPr>
        <w:pStyle w:val="ColorfulList-Accent11"/>
        <w:numPr>
          <w:ilvl w:val="0"/>
          <w:numId w:val="33"/>
        </w:numPr>
        <w:spacing w:after="0" w:line="240" w:lineRule="auto"/>
        <w:ind w:left="1134"/>
      </w:pPr>
      <w:r>
        <w:t>ITRACONAZOLE:</w:t>
      </w:r>
    </w:p>
    <w:p w:rsidR="00E714A6" w:rsidP="00EB1E5A" w:rsidRDefault="00E714A6" w14:paraId="1C46D8DB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Use Sporanox</w:t>
      </w:r>
      <w:r w:rsidR="003B400C">
        <w:t>®</w:t>
      </w:r>
      <w:r>
        <w:t xml:space="preserve"> only, not generic</w:t>
      </w:r>
    </w:p>
    <w:p w:rsidR="00344477" w:rsidP="00EB1E5A" w:rsidRDefault="00344477" w14:paraId="64FA0F04" w14:textId="278F610B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 xml:space="preserve">More expensive, second choice if too small for </w:t>
      </w:r>
      <w:r w:rsidR="00576A40">
        <w:t>Terbinafine</w:t>
      </w:r>
      <w:r>
        <w:t xml:space="preserve"> or won’t tolerate Terbinafine</w:t>
      </w:r>
    </w:p>
    <w:p w:rsidR="00C60463" w:rsidP="00EB1E5A" w:rsidRDefault="00C60463" w14:paraId="681EF4E7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Give with food</w:t>
      </w:r>
    </w:p>
    <w:p w:rsidR="003B400C" w:rsidP="00EB1E5A" w:rsidRDefault="00713613" w14:paraId="06A623B4" w14:textId="2CAEADE0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Dosage</w:t>
      </w:r>
      <w:r w:rsidR="00E909A6">
        <w:t xml:space="preserve"> and duration:</w:t>
      </w:r>
      <w:r>
        <w:t xml:space="preserve"> </w:t>
      </w:r>
      <w:r w:rsidR="00E909A6">
        <w:t>CATS &gt; 12 WKS</w:t>
      </w:r>
      <w:r>
        <w:t xml:space="preserve"> -</w:t>
      </w:r>
      <w:r w:rsidR="00E909A6">
        <w:t xml:space="preserve"> </w:t>
      </w:r>
      <w:r w:rsidRPr="00A30F40" w:rsidR="003B400C">
        <w:t xml:space="preserve">5 mg/kg </w:t>
      </w:r>
      <w:r w:rsidR="00C60463">
        <w:t xml:space="preserve">PO daily </w:t>
      </w:r>
      <w:r w:rsidRPr="00A30F40" w:rsidR="003B400C">
        <w:t>for 21 days then every other week until</w:t>
      </w:r>
      <w:r w:rsidR="00201D82">
        <w:t xml:space="preserve"> cleared as negative</w:t>
      </w:r>
    </w:p>
    <w:p w:rsidR="00272344" w:rsidP="00EB1E5A" w:rsidRDefault="00272344" w14:paraId="2EB46571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Maximum dose 40mg per cat</w:t>
      </w:r>
    </w:p>
    <w:p w:rsidR="00272344" w:rsidP="008368CB" w:rsidRDefault="00272344" w14:paraId="139A8BE3" w14:textId="384802BF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t>Dogs 20kg and up: Use 100</w:t>
      </w:r>
      <w:r w:rsidR="00A30F40">
        <w:t>mg</w:t>
      </w:r>
      <w:r>
        <w:t xml:space="preserve"> capsules, round up as needed</w:t>
      </w:r>
      <w:r w:rsidR="008368CB">
        <w:t xml:space="preserve">. </w:t>
      </w:r>
      <w:r>
        <w:t>Dose of 5-10mg/kg safe and effective</w:t>
      </w:r>
    </w:p>
    <w:p w:rsidR="00272344" w:rsidP="00EB1E5A" w:rsidRDefault="00272344" w14:paraId="2AF53332" w14:textId="77777777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 w:rsidRPr="00A30F40">
        <w:t>Kittens and puppies:</w:t>
      </w:r>
      <w:r w:rsidR="00C17FFC">
        <w:t xml:space="preserve"> Can use from 4 weeks of age</w:t>
      </w:r>
    </w:p>
    <w:p w:rsidR="00713613" w:rsidP="008368CB" w:rsidRDefault="00713613" w14:paraId="1BB9D3B1" w14:textId="2FD37242">
      <w:pPr>
        <w:pStyle w:val="ColorfulList-Accent11"/>
        <w:numPr>
          <w:ilvl w:val="2"/>
          <w:numId w:val="33"/>
        </w:numPr>
        <w:spacing w:after="0" w:line="240" w:lineRule="auto"/>
        <w:ind w:left="1985"/>
      </w:pPr>
      <w:r>
        <w:t>KITTENS &gt;</w:t>
      </w:r>
      <w:r w:rsidR="00292470">
        <w:t xml:space="preserve"> </w:t>
      </w:r>
      <w:r>
        <w:t xml:space="preserve">4 to 12 WKS: 5mg/kg PO daily for 7 days then repeat every other week. Continue until </w:t>
      </w:r>
      <w:r w:rsidR="00185073">
        <w:t>cleared as negative</w:t>
      </w:r>
      <w:r>
        <w:t xml:space="preserve">. </w:t>
      </w:r>
    </w:p>
    <w:p w:rsidR="003F13B1" w:rsidP="00555281" w:rsidRDefault="003F13B1" w14:paraId="25ED79F4" w14:textId="77777777">
      <w:pPr>
        <w:pStyle w:val="ColorfulList-Accent11"/>
        <w:spacing w:after="0" w:line="240" w:lineRule="auto"/>
        <w:ind w:left="3240"/>
      </w:pPr>
    </w:p>
    <w:p w:rsidR="003F13B1" w:rsidP="008368CB" w:rsidRDefault="003F13B1" w14:paraId="5FAAFF8E" w14:textId="7030E81D">
      <w:pPr>
        <w:pStyle w:val="ColorfulList-Accent11"/>
        <w:numPr>
          <w:ilvl w:val="0"/>
          <w:numId w:val="33"/>
        </w:numPr>
        <w:spacing w:after="0" w:line="240" w:lineRule="auto"/>
        <w:ind w:left="1134"/>
      </w:pPr>
      <w:r>
        <w:t>DURATION OF ORAL ANTIFUNGAL TREATMENT</w:t>
      </w:r>
      <w:r w:rsidR="00ED0112">
        <w:t xml:space="preserve"> FOR KITTENS ON PULSE TREATMENT</w:t>
      </w:r>
      <w:r w:rsidRPr="003F13B1">
        <w:t xml:space="preserve"> </w:t>
      </w:r>
    </w:p>
    <w:p w:rsidR="00135934" w:rsidP="008368CB" w:rsidRDefault="006862D5" w14:paraId="722DB7B4" w14:textId="788584D1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>
        <w:rPr>
          <w:b/>
        </w:rPr>
        <w:t>PCR positive initially</w:t>
      </w:r>
      <w:r w:rsidR="0058228B">
        <w:rPr>
          <w:b/>
        </w:rPr>
        <w:t xml:space="preserve"> and at least</w:t>
      </w:r>
      <w:r w:rsidRPr="00555281" w:rsidR="00CF17B4">
        <w:rPr>
          <w:b/>
        </w:rPr>
        <w:t xml:space="preserve"> one positive culture: </w:t>
      </w:r>
      <w:r w:rsidR="00CF17B4">
        <w:t>Give</w:t>
      </w:r>
      <w:r w:rsidRPr="00E909A6" w:rsidR="003F13B1">
        <w:rPr>
          <w:b/>
        </w:rPr>
        <w:t xml:space="preserve"> </w:t>
      </w:r>
      <w:r w:rsidR="003F13B1">
        <w:rPr>
          <w:b/>
        </w:rPr>
        <w:t xml:space="preserve">at least </w:t>
      </w:r>
      <w:r w:rsidRPr="00E909A6" w:rsidR="003F13B1">
        <w:rPr>
          <w:b/>
        </w:rPr>
        <w:t>21 days of itraconazole</w:t>
      </w:r>
      <w:r w:rsidR="0058228B">
        <w:rPr>
          <w:b/>
        </w:rPr>
        <w:t xml:space="preserve"> in total</w:t>
      </w:r>
      <w:r w:rsidR="003F13B1">
        <w:t>, even if culture-negative before the end of the treatment. If culture-negative before end of treatment</w:t>
      </w:r>
      <w:r w:rsidR="0058228B">
        <w:t>,</w:t>
      </w:r>
      <w:r w:rsidR="003F13B1">
        <w:t xml:space="preserve"> dispense to adopter with disclosure</w:t>
      </w:r>
      <w:r w:rsidR="00551DAE">
        <w:t>.</w:t>
      </w:r>
    </w:p>
    <w:p w:rsidR="00CF17B4" w:rsidP="008368CB" w:rsidRDefault="00CF17B4" w14:paraId="22DDE536" w14:textId="16678E94">
      <w:pPr>
        <w:pStyle w:val="ColorfulList-Accent11"/>
        <w:numPr>
          <w:ilvl w:val="1"/>
          <w:numId w:val="33"/>
        </w:numPr>
        <w:spacing w:after="0" w:line="240" w:lineRule="auto"/>
        <w:ind w:left="1560"/>
      </w:pPr>
      <w:r w:rsidRPr="00555281">
        <w:rPr>
          <w:b/>
          <w:bCs/>
        </w:rPr>
        <w:t xml:space="preserve">PCR positive initially, never had a positive culture: </w:t>
      </w:r>
      <w:r>
        <w:t xml:space="preserve">Fomite carrier. </w:t>
      </w:r>
      <w:r w:rsidR="006862D5">
        <w:t>Do not need to continue antifungal when cleared.</w:t>
      </w:r>
    </w:p>
    <w:p w:rsidR="00C17FFC" w:rsidP="00713613" w:rsidRDefault="00C17FFC" w14:paraId="42FAEE90" w14:textId="77777777">
      <w:pPr>
        <w:pStyle w:val="ColorfulList-Accent11"/>
        <w:spacing w:after="0" w:line="240" w:lineRule="auto"/>
        <w:ind w:left="0"/>
      </w:pPr>
    </w:p>
    <w:p w:rsidRPr="005B29C4" w:rsidR="00C17FFC" w:rsidP="008368CB" w:rsidRDefault="00C17FFC" w14:paraId="2F9EEC2C" w14:textId="77777777">
      <w:pPr>
        <w:pStyle w:val="ColorfulList-Accent11"/>
        <w:spacing w:after="0" w:line="240" w:lineRule="auto"/>
        <w:ind w:left="709"/>
        <w:jc w:val="center"/>
        <w:rPr>
          <w:b/>
        </w:rPr>
      </w:pPr>
      <w:r w:rsidRPr="005B29C4">
        <w:rPr>
          <w:b/>
        </w:rPr>
        <w:t>- AND -</w:t>
      </w:r>
    </w:p>
    <w:p w:rsidRPr="00A30F40" w:rsidR="00C17FFC" w:rsidP="00C17FFC" w:rsidRDefault="00C17FFC" w14:paraId="7ED71000" w14:textId="77777777">
      <w:pPr>
        <w:pStyle w:val="ColorfulList-Accent11"/>
        <w:spacing w:after="0" w:line="240" w:lineRule="auto"/>
      </w:pPr>
    </w:p>
    <w:p w:rsidR="00E7631E" w:rsidP="008368CB" w:rsidRDefault="00E7631E" w14:paraId="1B8DBCCC" w14:textId="77777777">
      <w:pPr>
        <w:numPr>
          <w:ilvl w:val="0"/>
          <w:numId w:val="42"/>
        </w:numPr>
        <w:spacing w:after="0" w:line="240" w:lineRule="auto"/>
        <w:ind w:left="1134"/>
        <w:contextualSpacing/>
      </w:pPr>
      <w:r>
        <w:t>Lime Sulfur dips twice weekly until cleared as negative.</w:t>
      </w:r>
    </w:p>
    <w:p w:rsidR="00E7631E" w:rsidP="008368CB" w:rsidRDefault="00E7631E" w14:paraId="2790AE0F" w14:textId="77777777">
      <w:pPr>
        <w:numPr>
          <w:ilvl w:val="1"/>
          <w:numId w:val="42"/>
        </w:numPr>
        <w:spacing w:after="0" w:line="240" w:lineRule="auto"/>
        <w:ind w:left="1560"/>
        <w:contextualSpacing/>
      </w:pPr>
      <w:r>
        <w:t>Use 1:16 dilution (250ml per 4L water or 60mL/L)</w:t>
      </w:r>
    </w:p>
    <w:p w:rsidR="00E7631E" w:rsidP="008368CB" w:rsidRDefault="00E7631E" w14:paraId="74724804" w14:textId="77777777">
      <w:pPr>
        <w:numPr>
          <w:ilvl w:val="1"/>
          <w:numId w:val="42"/>
        </w:numPr>
        <w:spacing w:after="0" w:line="240" w:lineRule="auto"/>
        <w:ind w:left="1560"/>
        <w:contextualSpacing/>
        <w:rPr>
          <w:b/>
        </w:rPr>
      </w:pPr>
      <w:r>
        <w:rPr>
          <w:b/>
        </w:rPr>
        <w:t>Soak the coat to the skin; use rag or sponge to wet the entire face including the area around the eyes</w:t>
      </w:r>
    </w:p>
    <w:p w:rsidR="00350DB5" w:rsidP="008368CB" w:rsidRDefault="00E7631E" w14:paraId="0BC2FF48" w14:textId="15A974E8">
      <w:pPr>
        <w:numPr>
          <w:ilvl w:val="1"/>
          <w:numId w:val="42"/>
        </w:numPr>
        <w:spacing w:after="0" w:line="240" w:lineRule="auto"/>
        <w:ind w:left="1560"/>
        <w:contextualSpacing/>
      </w:pPr>
      <w:r>
        <w:t xml:space="preserve">Lime sulfur can cause itching and hair loss in some cats </w:t>
      </w:r>
    </w:p>
    <w:p w:rsidR="00E7631E" w:rsidP="008368CB" w:rsidRDefault="00E7631E" w14:paraId="79A650A7" w14:textId="675F2211">
      <w:pPr>
        <w:numPr>
          <w:ilvl w:val="1"/>
          <w:numId w:val="42"/>
        </w:numPr>
        <w:spacing w:after="0" w:line="240" w:lineRule="auto"/>
        <w:ind w:left="1560"/>
        <w:contextualSpacing/>
      </w:pPr>
      <w:r>
        <w:t xml:space="preserve">If </w:t>
      </w:r>
      <w:r w:rsidR="00A24AA5">
        <w:t>lime sulfur can’t be used or temporarily unavailable</w:t>
      </w:r>
      <w:r>
        <w:t xml:space="preserve">, can use </w:t>
      </w:r>
      <w:r w:rsidR="00185073">
        <w:t>Dechra Malaseb</w:t>
      </w:r>
      <w:r>
        <w:t xml:space="preserve"> Shampoo twice a week.</w:t>
      </w:r>
      <w:r w:rsidR="00750322">
        <w:t xml:space="preserve"> Not a good primary option, cure is slower.</w:t>
      </w:r>
    </w:p>
    <w:p w:rsidR="00E7631E" w:rsidP="008368CB" w:rsidRDefault="00E7631E" w14:paraId="7C71143F" w14:textId="77777777">
      <w:pPr>
        <w:numPr>
          <w:ilvl w:val="1"/>
          <w:numId w:val="42"/>
        </w:numPr>
        <w:spacing w:after="0" w:line="240" w:lineRule="auto"/>
        <w:ind w:left="1560"/>
        <w:contextualSpacing/>
        <w:rPr>
          <w:b/>
        </w:rPr>
      </w:pPr>
      <w:r>
        <w:t xml:space="preserve">Kittens and puppies: OK from 2-3 weeks of age </w:t>
      </w:r>
      <w:r>
        <w:rPr>
          <w:i/>
        </w:rPr>
        <w:t xml:space="preserve">but </w:t>
      </w:r>
      <w:r>
        <w:rPr>
          <w:b/>
          <w:i/>
        </w:rPr>
        <w:t>ensure they are kept warm</w:t>
      </w:r>
    </w:p>
    <w:p w:rsidR="00CA66AC" w:rsidP="00CA66AC" w:rsidRDefault="00CA66AC" w14:paraId="19229F36" w14:textId="77777777">
      <w:pPr>
        <w:pStyle w:val="ColorfulList-Accent11"/>
        <w:spacing w:after="0" w:line="240" w:lineRule="auto"/>
      </w:pPr>
    </w:p>
    <w:p w:rsidR="00512BB4" w:rsidP="00CA66AC" w:rsidRDefault="00512BB4" w14:paraId="217DA48F" w14:textId="180BD203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  <w:r>
        <w:rPr>
          <w:b/>
          <w:sz w:val="28"/>
          <w:szCs w:val="28"/>
        </w:rPr>
        <w:t>Treatment for small mammals:</w:t>
      </w:r>
    </w:p>
    <w:p w:rsidRPr="00555281" w:rsidR="00512BB4" w:rsidP="00512BB4" w:rsidRDefault="00512BB4" w14:paraId="36FBB39A" w14:textId="354537AB">
      <w:pPr>
        <w:pStyle w:val="NormalWeb"/>
        <w:spacing w:before="0" w:beforeAutospacing="0" w:after="0" w:afterAutospacing="0"/>
        <w:ind w:left="426"/>
        <w:rPr>
          <w:rFonts w:ascii="Calibri" w:hAnsi="Calibri" w:cs="Calibri"/>
          <w:color w:val="000000"/>
          <w:sz w:val="22"/>
          <w:szCs w:val="22"/>
        </w:rPr>
      </w:pPr>
      <w:r w:rsidRPr="004F6E11">
        <w:rPr>
          <w:rFonts w:ascii="Calibri" w:hAnsi="Calibri" w:cs="Calibri"/>
          <w:color w:val="000000"/>
          <w:sz w:val="22"/>
          <w:szCs w:val="22"/>
        </w:rPr>
        <w:t>In small mammals with ring</w:t>
      </w:r>
      <w:r>
        <w:rPr>
          <w:rFonts w:ascii="Calibri" w:hAnsi="Calibri" w:cs="Calibri"/>
          <w:color w:val="000000"/>
          <w:sz w:val="22"/>
          <w:szCs w:val="22"/>
        </w:rPr>
        <w:t xml:space="preserve">worm, the diagnosis, treatment and </w:t>
      </w:r>
      <w:r w:rsidRPr="004F6E11">
        <w:rPr>
          <w:rFonts w:ascii="Calibri" w:hAnsi="Calibri" w:cs="Calibri"/>
          <w:color w:val="000000"/>
          <w:sz w:val="22"/>
          <w:szCs w:val="22"/>
        </w:rPr>
        <w:t xml:space="preserve">isolation measures are generally the same as in cats and dogs. </w:t>
      </w:r>
      <w:r w:rsidRPr="004F6E11">
        <w:rPr>
          <w:rFonts w:ascii="Calibri" w:hAnsi="Calibri" w:cs="Calibri"/>
          <w:b/>
          <w:bCs/>
          <w:color w:val="000000"/>
          <w:sz w:val="22"/>
          <w:szCs w:val="22"/>
        </w:rPr>
        <w:t xml:space="preserve">The one notable exception is </w:t>
      </w:r>
      <w:r w:rsidR="007E2C02">
        <w:rPr>
          <w:rFonts w:ascii="Calibri" w:hAnsi="Calibri" w:cs="Calibri"/>
          <w:b/>
          <w:bCs/>
          <w:color w:val="000000"/>
          <w:sz w:val="22"/>
          <w:szCs w:val="22"/>
        </w:rPr>
        <w:t>NOT to use dips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. </w:t>
      </w:r>
      <w:r w:rsidRPr="00555281" w:rsidR="00D52477">
        <w:rPr>
          <w:rFonts w:ascii="Calibri" w:hAnsi="Calibri" w:cs="Calibri"/>
          <w:color w:val="000000"/>
          <w:sz w:val="22"/>
          <w:szCs w:val="22"/>
        </w:rPr>
        <w:t>Stress-induced deaths have been reported.</w:t>
      </w:r>
    </w:p>
    <w:p w:rsidRPr="004F6E11" w:rsidR="00512BB4" w:rsidP="00512BB4" w:rsidRDefault="00512BB4" w14:paraId="7125E891" w14:textId="77777777">
      <w:pPr>
        <w:pStyle w:val="NormalWeb"/>
        <w:spacing w:before="0" w:beforeAutospacing="0" w:after="0" w:afterAutospacing="0"/>
        <w:ind w:left="1146"/>
        <w:rPr>
          <w:rFonts w:ascii="Calibri" w:hAnsi="Calibri" w:cs="Calibri"/>
          <w:color w:val="000000"/>
          <w:sz w:val="22"/>
          <w:szCs w:val="22"/>
        </w:rPr>
      </w:pPr>
      <w:r w:rsidRPr="004F6E11">
        <w:rPr>
          <w:rFonts w:ascii="Calibri" w:hAnsi="Calibri" w:cs="Calibri"/>
          <w:color w:val="000000"/>
          <w:sz w:val="22"/>
          <w:szCs w:val="22"/>
        </w:rPr>
        <w:t> </w:t>
      </w:r>
    </w:p>
    <w:p w:rsidRPr="00555281" w:rsidR="00512BB4" w:rsidP="009D4EC0" w:rsidRDefault="00512BB4" w14:paraId="23C4563D" w14:textId="15FC5307">
      <w:pPr>
        <w:numPr>
          <w:ilvl w:val="3"/>
          <w:numId w:val="40"/>
        </w:numPr>
        <w:spacing w:after="0" w:line="240" w:lineRule="auto"/>
        <w:ind w:left="1134"/>
        <w:contextualSpacing/>
      </w:pPr>
      <w:r w:rsidRPr="00555281">
        <w:t>Oral therapy:</w:t>
      </w:r>
    </w:p>
    <w:p w:rsidRPr="00555281" w:rsidR="00512BB4" w:rsidP="009D4EC0" w:rsidRDefault="00512BB4" w14:paraId="5FBCDEF1" w14:textId="711018D3">
      <w:pPr>
        <w:numPr>
          <w:ilvl w:val="0"/>
          <w:numId w:val="49"/>
        </w:numPr>
        <w:spacing w:after="0" w:line="240" w:lineRule="auto"/>
        <w:ind w:left="1560"/>
        <w:contextualSpacing/>
      </w:pPr>
      <w:r w:rsidRPr="00555281">
        <w:t>Itraconazole 5-10mg/kg PO SID</w:t>
      </w:r>
      <w:r w:rsidR="007B2E52">
        <w:t xml:space="preserve"> for 21 days then every other week until cleared as negative</w:t>
      </w:r>
    </w:p>
    <w:p w:rsidRPr="00555281" w:rsidR="00512BB4" w:rsidP="009D4EC0" w:rsidRDefault="00512BB4" w14:paraId="6749345D" w14:textId="77777777">
      <w:pPr>
        <w:numPr>
          <w:ilvl w:val="0"/>
          <w:numId w:val="49"/>
        </w:numPr>
        <w:spacing w:after="0" w:line="240" w:lineRule="auto"/>
        <w:ind w:left="1560"/>
        <w:contextualSpacing/>
      </w:pPr>
      <w:r w:rsidRPr="00555281">
        <w:t>Dose guinea pigs at lower end of dose range 5mg/kg PO SID</w:t>
      </w:r>
    </w:p>
    <w:p w:rsidRPr="00555281" w:rsidR="00512BB4" w:rsidP="009D4EC0" w:rsidRDefault="00512BB4" w14:paraId="565809C5" w14:textId="2AD80C59">
      <w:pPr>
        <w:numPr>
          <w:ilvl w:val="0"/>
          <w:numId w:val="49"/>
        </w:numPr>
        <w:spacing w:after="0" w:line="240" w:lineRule="auto"/>
        <w:ind w:left="1560"/>
        <w:contextualSpacing/>
      </w:pPr>
      <w:r w:rsidRPr="00555281">
        <w:t>If itraconazole is not tolerated, alternative treatment options are terbinafine or griseofulvin</w:t>
      </w:r>
    </w:p>
    <w:p w:rsidRPr="004F6E11" w:rsidR="00512BB4" w:rsidP="00512BB4" w:rsidRDefault="00512BB4" w14:paraId="0A7BB797" w14:textId="77777777">
      <w:pPr>
        <w:pStyle w:val="NormalWeb"/>
        <w:spacing w:before="0" w:beforeAutospacing="0" w:after="0" w:afterAutospacing="0"/>
        <w:ind w:left="426"/>
        <w:rPr>
          <w:rFonts w:ascii="Calibri" w:hAnsi="Calibri" w:cs="Calibri"/>
          <w:color w:val="000000"/>
          <w:sz w:val="22"/>
          <w:szCs w:val="22"/>
        </w:rPr>
      </w:pPr>
      <w:r w:rsidRPr="004F6E11">
        <w:rPr>
          <w:rFonts w:ascii="Calibri" w:hAnsi="Calibri" w:cs="Calibri"/>
          <w:color w:val="000000"/>
          <w:sz w:val="22"/>
          <w:szCs w:val="22"/>
        </w:rPr>
        <w:t> </w:t>
      </w:r>
    </w:p>
    <w:p w:rsidR="000C437F" w:rsidP="009D4EC0" w:rsidRDefault="000C437F" w14:paraId="0D8372AB" w14:textId="77777777">
      <w:pPr>
        <w:pStyle w:val="NormalWeb"/>
        <w:spacing w:before="0" w:beforeAutospacing="0" w:after="0" w:afterAutospacing="0"/>
        <w:ind w:left="1146"/>
        <w:rPr>
          <w:rFonts w:ascii="Calibri" w:hAnsi="Calibri" w:cs="Calibri"/>
          <w:color w:val="000000"/>
          <w:sz w:val="22"/>
          <w:szCs w:val="22"/>
        </w:rPr>
      </w:pPr>
    </w:p>
    <w:p w:rsidRPr="009F07BC" w:rsidR="000C437F" w:rsidP="009D4EC0" w:rsidRDefault="000C437F" w14:paraId="7C9F1629" w14:textId="2C98135F">
      <w:pPr>
        <w:pStyle w:val="ColorfulList-Accent11"/>
        <w:spacing w:after="0"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Isolation/Cleaning:</w:t>
      </w:r>
    </w:p>
    <w:p w:rsidR="000C437F" w:rsidP="009D4EC0" w:rsidRDefault="000C437F" w14:paraId="7E220FE9" w14:textId="77777777">
      <w:pPr>
        <w:pStyle w:val="ColorfulList-Accent11"/>
        <w:numPr>
          <w:ilvl w:val="0"/>
          <w:numId w:val="34"/>
        </w:numPr>
        <w:spacing w:after="0" w:line="240" w:lineRule="auto"/>
        <w:ind w:left="1134"/>
      </w:pPr>
      <w:r>
        <w:t xml:space="preserve">Label the housing room appropriately </w:t>
      </w:r>
    </w:p>
    <w:p w:rsidR="000C437F" w:rsidP="009D4EC0" w:rsidRDefault="000C437F" w14:paraId="7BC968EF" w14:textId="77777777">
      <w:pPr>
        <w:pStyle w:val="ColorfulList-Accent11"/>
        <w:numPr>
          <w:ilvl w:val="1"/>
          <w:numId w:val="34"/>
        </w:numPr>
        <w:spacing w:after="0" w:line="240" w:lineRule="auto"/>
        <w:ind w:left="1560"/>
      </w:pPr>
      <w:r>
        <w:t>Gowns, gloves, booties and hair covers required</w:t>
      </w:r>
    </w:p>
    <w:p w:rsidR="000C437F" w:rsidP="009D4EC0" w:rsidRDefault="000C437F" w14:paraId="78CB8C6F" w14:textId="1E7CCD94">
      <w:pPr>
        <w:pStyle w:val="ColorfulList-Accent11"/>
        <w:numPr>
          <w:ilvl w:val="0"/>
          <w:numId w:val="34"/>
        </w:numPr>
        <w:spacing w:after="0" w:line="240" w:lineRule="auto"/>
        <w:ind w:left="1134"/>
      </w:pPr>
      <w:r>
        <w:t xml:space="preserve">Set up the isolation </w:t>
      </w:r>
      <w:r w:rsidR="0A0CE4EC">
        <w:t xml:space="preserve">room </w:t>
      </w:r>
      <w:r>
        <w:t xml:space="preserve">as a self-contained treatment area. Nothing is to leave the room if it cannot be properly disinfected. </w:t>
      </w:r>
    </w:p>
    <w:p w:rsidR="000C437F" w:rsidP="009D4EC0" w:rsidRDefault="000C437F" w14:paraId="33D78904" w14:textId="77777777">
      <w:pPr>
        <w:pStyle w:val="ColorfulList-Accent11"/>
        <w:numPr>
          <w:ilvl w:val="0"/>
          <w:numId w:val="34"/>
        </w:numPr>
        <w:spacing w:after="0" w:line="240" w:lineRule="auto"/>
        <w:ind w:left="1134"/>
      </w:pPr>
      <w:r>
        <w:t>Cleaning to be performed in accordance with the level 3 cleaning protocol</w:t>
      </w:r>
    </w:p>
    <w:p w:rsidR="000C437F" w:rsidP="009D4EC0" w:rsidRDefault="000C437F" w14:paraId="6EB040AE" w14:textId="77777777">
      <w:pPr>
        <w:pStyle w:val="ColorfulList-Accent11"/>
        <w:numPr>
          <w:ilvl w:val="0"/>
          <w:numId w:val="34"/>
        </w:numPr>
        <w:spacing w:after="0" w:line="240" w:lineRule="auto"/>
        <w:ind w:left="1134"/>
      </w:pPr>
      <w:r>
        <w:t>After the first lime sulfur dip, dogs may be walked, exiting through outdoor wildlife and keeping separate from other dogs.</w:t>
      </w:r>
    </w:p>
    <w:p w:rsidR="00512BB4" w:rsidP="00CA66AC" w:rsidRDefault="00512BB4" w14:paraId="7BA03B0E" w14:textId="77777777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</w:p>
    <w:p w:rsidR="00CA66AC" w:rsidP="4BF3B851" w:rsidRDefault="00512BB4" w14:paraId="6042AADD" w14:textId="7B06E4F6">
      <w:pPr>
        <w:pStyle w:val="ColorfulList-Accent11"/>
        <w:spacing w:after="0" w:line="240" w:lineRule="auto"/>
        <w:ind w:left="343"/>
        <w:rPr>
          <w:b/>
          <w:bCs/>
          <w:sz w:val="28"/>
          <w:szCs w:val="28"/>
        </w:rPr>
      </w:pPr>
      <w:r w:rsidRPr="4BF3B851">
        <w:rPr>
          <w:b/>
          <w:bCs/>
          <w:sz w:val="28"/>
          <w:szCs w:val="28"/>
        </w:rPr>
        <w:t>C</w:t>
      </w:r>
      <w:r w:rsidRPr="4BF3B851" w:rsidR="00CA66AC">
        <w:rPr>
          <w:b/>
          <w:bCs/>
          <w:sz w:val="28"/>
          <w:szCs w:val="28"/>
        </w:rPr>
        <w:t>learing from isolation</w:t>
      </w:r>
      <w:r w:rsidRPr="4BF3B851" w:rsidR="00506039">
        <w:rPr>
          <w:b/>
          <w:bCs/>
          <w:sz w:val="28"/>
          <w:szCs w:val="28"/>
        </w:rPr>
        <w:t xml:space="preserve"> (</w:t>
      </w:r>
      <w:r w:rsidRPr="4BF3B851" w:rsidR="4F729506">
        <w:rPr>
          <w:b/>
          <w:bCs/>
          <w:sz w:val="28"/>
          <w:szCs w:val="28"/>
        </w:rPr>
        <w:t xml:space="preserve">aka </w:t>
      </w:r>
      <w:r w:rsidRPr="4BF3B851" w:rsidR="00506039">
        <w:rPr>
          <w:b/>
          <w:bCs/>
          <w:sz w:val="28"/>
          <w:szCs w:val="28"/>
        </w:rPr>
        <w:t>confirming mycological cure)</w:t>
      </w:r>
      <w:r w:rsidRPr="4BF3B851" w:rsidR="008F53E5">
        <w:rPr>
          <w:b/>
          <w:bCs/>
          <w:sz w:val="28"/>
          <w:szCs w:val="28"/>
        </w:rPr>
        <w:t>:</w:t>
      </w:r>
    </w:p>
    <w:p w:rsidRPr="00D91FEB" w:rsidR="00CA66AC" w:rsidP="00C52899" w:rsidRDefault="00CA66AC" w14:paraId="78A1CEBA" w14:textId="77777777">
      <w:pPr>
        <w:pStyle w:val="ColorfulList-Accent11"/>
        <w:spacing w:after="0" w:line="240" w:lineRule="auto"/>
        <w:ind w:left="0"/>
      </w:pPr>
    </w:p>
    <w:p w:rsidR="00C00308" w:rsidP="009D4EC0" w:rsidRDefault="00772AEF" w14:paraId="1B733D56" w14:textId="4C74F583">
      <w:pPr>
        <w:pStyle w:val="ColorfulList-Accent11"/>
        <w:numPr>
          <w:ilvl w:val="0"/>
          <w:numId w:val="38"/>
        </w:numPr>
        <w:spacing w:after="0" w:line="240" w:lineRule="auto"/>
        <w:ind w:left="1134"/>
      </w:pPr>
      <w:r w:rsidRPr="009D4EC0">
        <w:rPr>
          <w:bCs/>
        </w:rPr>
        <w:t>C</w:t>
      </w:r>
      <w:r w:rsidR="00C00308">
        <w:t>onduct weekly follow up cultures and identify species by sporulating macroconidia from the first positive culture.</w:t>
      </w:r>
    </w:p>
    <w:p w:rsidR="00772AEF" w:rsidP="00772AEF" w:rsidRDefault="00772AEF" w14:paraId="6E33EF5B" w14:textId="59726780">
      <w:pPr>
        <w:pStyle w:val="ColorfulList-Accent11"/>
        <w:spacing w:after="0" w:line="240" w:lineRule="auto"/>
      </w:pPr>
    </w:p>
    <w:p w:rsidR="00772AEF" w:rsidP="00772AEF" w:rsidRDefault="00772AEF" w14:paraId="14F973A4" w14:textId="40D621C3">
      <w:pPr>
        <w:pStyle w:val="ColorfulList-Accent11"/>
        <w:spacing w:after="0" w:line="240" w:lineRule="auto"/>
      </w:pPr>
    </w:p>
    <w:p w:rsidR="00772AEF" w:rsidP="00772AEF" w:rsidRDefault="000C437F" w14:paraId="71D9FEBE" w14:textId="0A14B581">
      <w:pPr>
        <w:pStyle w:val="ColorfulList-Accent11"/>
        <w:spacing w:after="0" w:line="240" w:lineRule="auto"/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60314" behindDoc="1" locked="0" layoutInCell="1" allowOverlap="1" wp14:anchorId="577D93CC" wp14:editId="1ED0F8D2">
            <wp:simplePos x="0" y="0"/>
            <wp:positionH relativeFrom="column">
              <wp:posOffset>130982</wp:posOffset>
            </wp:positionH>
            <wp:positionV relativeFrom="paragraph">
              <wp:posOffset>138</wp:posOffset>
            </wp:positionV>
            <wp:extent cx="6853556" cy="6730999"/>
            <wp:effectExtent l="0" t="0" r="4445" b="0"/>
            <wp:wrapTight wrapText="bothSides">
              <wp:wrapPolygon edited="0">
                <wp:start x="0" y="0"/>
                <wp:lineTo x="0" y="21521"/>
                <wp:lineTo x="21554" y="21521"/>
                <wp:lineTo x="21554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3556" cy="6730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AEF" w:rsidP="00772AEF" w:rsidRDefault="00772AEF" w14:paraId="7646D733" w14:textId="77777777">
      <w:pPr>
        <w:pStyle w:val="ColorfulList-Accent11"/>
        <w:spacing w:after="0" w:line="240" w:lineRule="auto"/>
      </w:pPr>
    </w:p>
    <w:p w:rsidR="00272344" w:rsidP="008C7D67" w:rsidRDefault="00272344" w14:paraId="4EAFC76B" w14:textId="43B4EEDF">
      <w:pPr>
        <w:pStyle w:val="ColorfulList-Accent11"/>
        <w:spacing w:after="0" w:line="240" w:lineRule="auto"/>
        <w:ind w:left="1440"/>
        <w:jc w:val="both"/>
      </w:pPr>
      <w:r>
        <w:t xml:space="preserve">Once the patient is cleared of ringworm they must have a final lime sulfur dip and be placed in a clean cage/module </w:t>
      </w:r>
      <w:r w:rsidRPr="00C00308">
        <w:rPr>
          <w:b/>
        </w:rPr>
        <w:t>(Dip ‘n Go)</w:t>
      </w:r>
      <w:r w:rsidRPr="00E17569">
        <w:t>.</w:t>
      </w:r>
      <w:r w:rsidR="00C52899">
        <w:t xml:space="preserve"> Can release if dipped within the past 24 hours.</w:t>
      </w:r>
    </w:p>
    <w:p w:rsidR="008C7D67" w:rsidP="008C7D67" w:rsidRDefault="008C7D67" w14:paraId="0F3CC040" w14:textId="28A8058F">
      <w:pPr>
        <w:pStyle w:val="ColorfulList-Accent11"/>
        <w:spacing w:after="0" w:line="240" w:lineRule="auto"/>
        <w:ind w:left="1440"/>
        <w:jc w:val="both"/>
      </w:pPr>
    </w:p>
    <w:p w:rsidRPr="008C7D67" w:rsidR="008C7D67" w:rsidP="008C7D67" w:rsidRDefault="008C7D67" w14:paraId="74BD76AF" w14:textId="1CD57B3D">
      <w:pPr>
        <w:pStyle w:val="ColorfulList-Accent11"/>
        <w:spacing w:after="0" w:line="240" w:lineRule="auto"/>
        <w:ind w:left="0"/>
        <w:rPr>
          <w:bCs/>
        </w:rPr>
      </w:pPr>
    </w:p>
    <w:p w:rsidR="00272344" w:rsidP="009F07BC" w:rsidRDefault="00272344" w14:paraId="48822E29" w14:textId="77777777">
      <w:pPr>
        <w:pStyle w:val="ColorfulList-Accent11"/>
        <w:spacing w:after="0" w:line="240" w:lineRule="auto"/>
        <w:ind w:left="0"/>
        <w:rPr>
          <w:b/>
        </w:rPr>
      </w:pPr>
    </w:p>
    <w:p w:rsidR="00272344" w:rsidP="00272344" w:rsidRDefault="00272344" w14:paraId="5EEE76AC" w14:textId="77777777">
      <w:pPr>
        <w:pStyle w:val="ColorfulList-Accent11"/>
        <w:spacing w:after="0" w:line="240" w:lineRule="auto"/>
        <w:ind w:left="0"/>
      </w:pPr>
    </w:p>
    <w:p w:rsidR="009D4EC0" w:rsidRDefault="009D4EC0" w14:paraId="0BE78F2D" w14:textId="7777777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2344" w:rsidP="00272344" w:rsidRDefault="00567632" w14:paraId="7D4B8164" w14:textId="51E65213">
      <w:pPr>
        <w:pStyle w:val="ColorfulList-Accent11"/>
        <w:spacing w:after="0"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Follow up</w:t>
      </w:r>
      <w:r w:rsidR="008F53E5">
        <w:rPr>
          <w:b/>
          <w:sz w:val="28"/>
          <w:szCs w:val="28"/>
        </w:rPr>
        <w:t>:</w:t>
      </w:r>
    </w:p>
    <w:p w:rsidRPr="00567632" w:rsidR="00567632" w:rsidP="00272344" w:rsidRDefault="00567632" w14:paraId="54AFE285" w14:textId="77777777">
      <w:pPr>
        <w:pStyle w:val="ColorfulList-Accent11"/>
        <w:spacing w:after="0" w:line="240" w:lineRule="auto"/>
        <w:ind w:left="360"/>
        <w:rPr>
          <w:b/>
          <w:sz w:val="28"/>
          <w:szCs w:val="28"/>
        </w:rPr>
      </w:pPr>
    </w:p>
    <w:p w:rsidRPr="009E7838" w:rsidR="00272344" w:rsidP="009D4EC0" w:rsidRDefault="00272344" w14:paraId="4CFC4368" w14:textId="0C5DF44B">
      <w:pPr>
        <w:pStyle w:val="ColorfulList-Accent11"/>
        <w:spacing w:after="0" w:line="240" w:lineRule="auto"/>
      </w:pPr>
      <w:r>
        <w:t xml:space="preserve">Once the patient is cleared of ringworm they can be placed in adoption and </w:t>
      </w:r>
      <w:r w:rsidR="00135934">
        <w:t xml:space="preserve">in most cases </w:t>
      </w:r>
      <w:r>
        <w:t xml:space="preserve">made available without </w:t>
      </w:r>
      <w:r w:rsidRPr="009E7838">
        <w:t>a disclosure</w:t>
      </w:r>
      <w:r w:rsidR="00146F94">
        <w:t xml:space="preserve">, </w:t>
      </w:r>
      <w:r w:rsidR="00321AF8">
        <w:t>Disclosure is needed if being sent home with itraconazole or terbinafine</w:t>
      </w:r>
      <w:r w:rsidR="00135934">
        <w:t xml:space="preserve"> (at DVM discretion)</w:t>
      </w:r>
      <w:r w:rsidR="00321AF8">
        <w:t>.</w:t>
      </w:r>
    </w:p>
    <w:p w:rsidRPr="009E7838" w:rsidR="007B05E1" w:rsidP="007B05E1" w:rsidRDefault="007B05E1" w14:paraId="010597F4" w14:textId="709118D8">
      <w:pPr>
        <w:pStyle w:val="ColorfulList-Accent11"/>
        <w:spacing w:after="0" w:line="240" w:lineRule="auto"/>
        <w:ind w:left="0"/>
      </w:pPr>
    </w:p>
    <w:p w:rsidR="00860278" w:rsidP="007B05E1" w:rsidRDefault="00860278" w14:paraId="0194C3B7" w14:textId="77777777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</w:p>
    <w:p w:rsidRPr="009E7838" w:rsidR="007B05E1" w:rsidP="007B05E1" w:rsidRDefault="007B05E1" w14:paraId="5474B388" w14:textId="6C9DECDD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  <w:r w:rsidRPr="009E7838">
        <w:rPr>
          <w:b/>
          <w:sz w:val="28"/>
          <w:szCs w:val="28"/>
        </w:rPr>
        <w:t>Positive culture after foster/adoption:</w:t>
      </w:r>
    </w:p>
    <w:p w:rsidRPr="009E7838" w:rsidR="007B05E1" w:rsidP="007B05E1" w:rsidRDefault="007B05E1" w14:paraId="1C183FB3" w14:textId="77777777">
      <w:pPr>
        <w:pStyle w:val="ColorfulList-Accent11"/>
        <w:spacing w:after="0" w:line="240" w:lineRule="auto"/>
        <w:ind w:left="343"/>
        <w:rPr>
          <w:b/>
          <w:sz w:val="28"/>
          <w:szCs w:val="28"/>
        </w:rPr>
      </w:pPr>
    </w:p>
    <w:p w:rsidRPr="009E7838" w:rsidR="007B05E1" w:rsidP="009D4EC0" w:rsidRDefault="007B05E1" w14:paraId="695080F4" w14:textId="77777777">
      <w:pPr>
        <w:pStyle w:val="ColorfulList-Accent11"/>
        <w:numPr>
          <w:ilvl w:val="0"/>
          <w:numId w:val="48"/>
        </w:numPr>
        <w:spacing w:after="0" w:line="240" w:lineRule="auto"/>
        <w:ind w:left="1134"/>
        <w:rPr>
          <w:bCs/>
        </w:rPr>
      </w:pPr>
      <w:r w:rsidRPr="009E7838">
        <w:rPr>
          <w:bCs/>
        </w:rPr>
        <w:t xml:space="preserve">1 or 2 colonies per plate – consider a fomite culture, no action needed. </w:t>
      </w:r>
    </w:p>
    <w:p w:rsidRPr="009E7838" w:rsidR="007B05E1" w:rsidP="009D4EC0" w:rsidRDefault="007B05E1" w14:paraId="5070030E" w14:textId="77777777">
      <w:pPr>
        <w:pStyle w:val="ColorfulList-Accent11"/>
        <w:numPr>
          <w:ilvl w:val="0"/>
          <w:numId w:val="48"/>
        </w:numPr>
        <w:spacing w:after="0" w:line="240" w:lineRule="auto"/>
        <w:ind w:left="1134"/>
        <w:rPr>
          <w:bCs/>
        </w:rPr>
      </w:pPr>
      <w:r w:rsidRPr="009E7838">
        <w:rPr>
          <w:bCs/>
        </w:rPr>
        <w:t>3+ colonies per plate, contact foster parent or adopter, use callback script in SOP folder</w:t>
      </w:r>
    </w:p>
    <w:p w:rsidR="007B05E1" w:rsidP="007B05E1" w:rsidRDefault="007B05E1" w14:paraId="1C2BB969" w14:textId="77777777">
      <w:pPr>
        <w:pStyle w:val="ColorfulList-Accent11"/>
        <w:spacing w:after="0" w:line="240" w:lineRule="auto"/>
        <w:ind w:left="0"/>
      </w:pPr>
    </w:p>
    <w:p w:rsidR="00174617" w:rsidP="00174617" w:rsidRDefault="00174617" w14:paraId="04B2BDA2" w14:textId="77777777">
      <w:pPr>
        <w:pStyle w:val="ColorfulList-Accent11"/>
        <w:spacing w:after="0" w:line="240" w:lineRule="auto"/>
      </w:pPr>
    </w:p>
    <w:p w:rsidR="00174617" w:rsidP="00174617" w:rsidRDefault="00174617" w14:paraId="5821A2F4" w14:textId="4C5E145E">
      <w:pPr>
        <w:pStyle w:val="ColorfulList-Accent11"/>
        <w:spacing w:after="0"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Fostering:</w:t>
      </w:r>
    </w:p>
    <w:p w:rsidR="00335EC7" w:rsidP="00174617" w:rsidRDefault="00335EC7" w14:paraId="5040455F" w14:textId="77777777">
      <w:pPr>
        <w:pStyle w:val="ColorfulList-Accent11"/>
        <w:spacing w:after="0" w:line="240" w:lineRule="auto"/>
        <w:ind w:left="360"/>
        <w:rPr>
          <w:b/>
          <w:sz w:val="28"/>
          <w:szCs w:val="28"/>
        </w:rPr>
      </w:pPr>
    </w:p>
    <w:p w:rsidR="00B35180" w:rsidP="009D4EC0" w:rsidRDefault="00AF7562" w14:paraId="5D8EA6B7" w14:textId="39140152">
      <w:pPr>
        <w:pStyle w:val="ColorfulList-Accent11"/>
        <w:spacing w:after="0" w:line="240" w:lineRule="auto"/>
        <w:ind w:left="426" w:firstLine="294"/>
      </w:pPr>
      <w:r>
        <w:t>See</w:t>
      </w:r>
      <w:r w:rsidR="00174617">
        <w:t xml:space="preserve"> “Ringworm Treatment owned and foster animals” protocol. </w:t>
      </w:r>
    </w:p>
    <w:sectPr w:rsidR="00B35180" w:rsidSect="009D4EC0">
      <w:pgSz w:w="12240" w:h="15840" w:orient="portrait"/>
      <w:pgMar w:top="1134" w:right="567" w:bottom="993" w:left="28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5594" w:rsidP="009172E0" w:rsidRDefault="009B5594" w14:paraId="6AE3626B" w14:textId="77777777">
      <w:pPr>
        <w:spacing w:after="0" w:line="240" w:lineRule="auto"/>
      </w:pPr>
      <w:r>
        <w:separator/>
      </w:r>
    </w:p>
  </w:endnote>
  <w:endnote w:type="continuationSeparator" w:id="0">
    <w:p w:rsidR="009B5594" w:rsidP="009172E0" w:rsidRDefault="009B5594" w14:paraId="2D52878C" w14:textId="77777777">
      <w:pPr>
        <w:spacing w:after="0" w:line="240" w:lineRule="auto"/>
      </w:pPr>
      <w:r>
        <w:continuationSeparator/>
      </w:r>
    </w:p>
  </w:endnote>
  <w:endnote w:type="continuationNotice" w:id="1">
    <w:p w:rsidR="009B5594" w:rsidRDefault="009B5594" w14:paraId="33B1FDA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5594" w:rsidP="009172E0" w:rsidRDefault="009B5594" w14:paraId="48F43A65" w14:textId="77777777">
      <w:pPr>
        <w:spacing w:after="0" w:line="240" w:lineRule="auto"/>
      </w:pPr>
      <w:r>
        <w:separator/>
      </w:r>
    </w:p>
  </w:footnote>
  <w:footnote w:type="continuationSeparator" w:id="0">
    <w:p w:rsidR="009B5594" w:rsidP="009172E0" w:rsidRDefault="009B5594" w14:paraId="786CA765" w14:textId="77777777">
      <w:pPr>
        <w:spacing w:after="0" w:line="240" w:lineRule="auto"/>
      </w:pPr>
      <w:r>
        <w:continuationSeparator/>
      </w:r>
    </w:p>
  </w:footnote>
  <w:footnote w:type="continuationNotice" w:id="1">
    <w:p w:rsidR="009B5594" w:rsidRDefault="009B5594" w14:paraId="7CB4D70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632F5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17E7953"/>
    <w:multiLevelType w:val="hybridMultilevel"/>
    <w:tmpl w:val="232EF544"/>
    <w:lvl w:ilvl="0" w:tplc="72546B1A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" w15:restartNumberingAfterBreak="0">
    <w:nsid w:val="033A6589"/>
    <w:multiLevelType w:val="hybridMultilevel"/>
    <w:tmpl w:val="F98CFABE"/>
    <w:lvl w:ilvl="0" w:tplc="1009001B">
      <w:start w:val="1"/>
      <w:numFmt w:val="lowerRoman"/>
      <w:lvlText w:val="%1."/>
      <w:lvlJc w:val="right"/>
      <w:pPr>
        <w:ind w:left="1440" w:hanging="360"/>
      </w:pPr>
    </w:lvl>
    <w:lvl w:ilvl="1" w:tplc="10090019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2D3026"/>
    <w:multiLevelType w:val="hybridMultilevel"/>
    <w:tmpl w:val="65C46D10"/>
    <w:lvl w:ilvl="0" w:tplc="70FC0788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ascii="Times New Roman" w:hAnsi="Times New Roman" w:eastAsia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" w15:restartNumberingAfterBreak="0">
    <w:nsid w:val="0642497D"/>
    <w:multiLevelType w:val="hybridMultilevel"/>
    <w:tmpl w:val="EB280D4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0BCF"/>
    <w:multiLevelType w:val="hybridMultilevel"/>
    <w:tmpl w:val="62CA7A6C"/>
    <w:lvl w:ilvl="0" w:tplc="933496CC">
      <w:start w:val="1"/>
      <w:numFmt w:val="lowerLetter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A1B1E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EDD7912"/>
    <w:multiLevelType w:val="hybridMultilevel"/>
    <w:tmpl w:val="9EF6CF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804FD2"/>
    <w:multiLevelType w:val="hybridMultilevel"/>
    <w:tmpl w:val="897CE34C"/>
    <w:lvl w:ilvl="0" w:tplc="2A6E29F8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9" w15:restartNumberingAfterBreak="0">
    <w:nsid w:val="13C179AB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40D67E0"/>
    <w:multiLevelType w:val="hybridMultilevel"/>
    <w:tmpl w:val="9306C0E0"/>
    <w:lvl w:ilvl="0" w:tplc="0409000F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11" w15:restartNumberingAfterBreak="0">
    <w:nsid w:val="14DE4C51"/>
    <w:multiLevelType w:val="hybridMultilevel"/>
    <w:tmpl w:val="FDA654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60C02"/>
    <w:multiLevelType w:val="hybridMultilevel"/>
    <w:tmpl w:val="B65095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842C8E"/>
    <w:multiLevelType w:val="hybridMultilevel"/>
    <w:tmpl w:val="E9C24ACC"/>
    <w:lvl w:ilvl="0" w:tplc="0409000F">
      <w:start w:val="1"/>
      <w:numFmt w:val="decimal"/>
      <w:lvlText w:val="%1."/>
      <w:lvlJc w:val="left"/>
      <w:pPr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4" w15:restartNumberingAfterBreak="0">
    <w:nsid w:val="1B3A2C42"/>
    <w:multiLevelType w:val="hybridMultilevel"/>
    <w:tmpl w:val="C5B2F580"/>
    <w:lvl w:ilvl="0" w:tplc="12CEE53C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  <w:rPr>
        <w:rFonts w:hint="default"/>
      </w:rPr>
    </w:lvl>
    <w:lvl w:ilvl="1" w:tplc="AFDAB718">
      <w:start w:val="1"/>
      <w:numFmt w:val="bullet"/>
      <w:lvlText w:val="-"/>
      <w:lvlJc w:val="left"/>
      <w:pPr>
        <w:tabs>
          <w:tab w:val="num" w:pos="1423"/>
        </w:tabs>
        <w:ind w:left="1423" w:hanging="360"/>
      </w:pPr>
      <w:rPr>
        <w:rFonts w:hint="default" w:ascii="Calibri" w:hAnsi="Calibri" w:eastAsia="Times New Roman" w:cs="Times New Roman"/>
      </w:rPr>
    </w:lvl>
    <w:lvl w:ilvl="2" w:tplc="DD7A0D76">
      <w:start w:val="1"/>
      <w:numFmt w:val="bullet"/>
      <w:lvlText w:val="–"/>
      <w:lvlJc w:val="left"/>
      <w:pPr>
        <w:tabs>
          <w:tab w:val="num" w:pos="2323"/>
        </w:tabs>
        <w:ind w:left="2323" w:hanging="360"/>
      </w:pPr>
      <w:rPr>
        <w:rFonts w:hint="default" w:ascii="Calibri" w:hAnsi="Calibri" w:eastAsia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15" w15:restartNumberingAfterBreak="0">
    <w:nsid w:val="1CD5503E"/>
    <w:multiLevelType w:val="hybridMultilevel"/>
    <w:tmpl w:val="2828D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725263"/>
    <w:multiLevelType w:val="multilevel"/>
    <w:tmpl w:val="AA7850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E05FFC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25F4D33"/>
    <w:multiLevelType w:val="hybridMultilevel"/>
    <w:tmpl w:val="A0F69C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C2B88"/>
    <w:multiLevelType w:val="hybridMultilevel"/>
    <w:tmpl w:val="DBFACA32"/>
    <w:lvl w:ilvl="0" w:tplc="1009000F">
      <w:start w:val="1"/>
      <w:numFmt w:val="decimal"/>
      <w:lvlText w:val="%1."/>
      <w:lvlJc w:val="left"/>
      <w:pPr>
        <w:ind w:left="1110" w:hanging="360"/>
      </w:pPr>
    </w:lvl>
    <w:lvl w:ilvl="1" w:tplc="10090019" w:tentative="1">
      <w:start w:val="1"/>
      <w:numFmt w:val="lowerLetter"/>
      <w:lvlText w:val="%2."/>
      <w:lvlJc w:val="left"/>
      <w:pPr>
        <w:ind w:left="1830" w:hanging="360"/>
      </w:pPr>
    </w:lvl>
    <w:lvl w:ilvl="2" w:tplc="1009001B" w:tentative="1">
      <w:start w:val="1"/>
      <w:numFmt w:val="lowerRoman"/>
      <w:lvlText w:val="%3."/>
      <w:lvlJc w:val="right"/>
      <w:pPr>
        <w:ind w:left="2550" w:hanging="180"/>
      </w:pPr>
    </w:lvl>
    <w:lvl w:ilvl="3" w:tplc="1009000F" w:tentative="1">
      <w:start w:val="1"/>
      <w:numFmt w:val="decimal"/>
      <w:lvlText w:val="%4."/>
      <w:lvlJc w:val="left"/>
      <w:pPr>
        <w:ind w:left="3270" w:hanging="360"/>
      </w:pPr>
    </w:lvl>
    <w:lvl w:ilvl="4" w:tplc="10090019" w:tentative="1">
      <w:start w:val="1"/>
      <w:numFmt w:val="lowerLetter"/>
      <w:lvlText w:val="%5."/>
      <w:lvlJc w:val="left"/>
      <w:pPr>
        <w:ind w:left="3990" w:hanging="360"/>
      </w:pPr>
    </w:lvl>
    <w:lvl w:ilvl="5" w:tplc="1009001B" w:tentative="1">
      <w:start w:val="1"/>
      <w:numFmt w:val="lowerRoman"/>
      <w:lvlText w:val="%6."/>
      <w:lvlJc w:val="right"/>
      <w:pPr>
        <w:ind w:left="4710" w:hanging="180"/>
      </w:pPr>
    </w:lvl>
    <w:lvl w:ilvl="6" w:tplc="1009000F" w:tentative="1">
      <w:start w:val="1"/>
      <w:numFmt w:val="decimal"/>
      <w:lvlText w:val="%7."/>
      <w:lvlJc w:val="left"/>
      <w:pPr>
        <w:ind w:left="5430" w:hanging="360"/>
      </w:pPr>
    </w:lvl>
    <w:lvl w:ilvl="7" w:tplc="10090019" w:tentative="1">
      <w:start w:val="1"/>
      <w:numFmt w:val="lowerLetter"/>
      <w:lvlText w:val="%8."/>
      <w:lvlJc w:val="left"/>
      <w:pPr>
        <w:ind w:left="6150" w:hanging="360"/>
      </w:pPr>
    </w:lvl>
    <w:lvl w:ilvl="8" w:tplc="10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247600BE"/>
    <w:multiLevelType w:val="hybridMultilevel"/>
    <w:tmpl w:val="295894EC"/>
    <w:lvl w:ilvl="0" w:tplc="0409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1" w15:restartNumberingAfterBreak="0">
    <w:nsid w:val="25E03842"/>
    <w:multiLevelType w:val="hybridMultilevel"/>
    <w:tmpl w:val="13BA1810"/>
    <w:lvl w:ilvl="0" w:tplc="282A2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140C4A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A1072A5"/>
    <w:multiLevelType w:val="hybridMultilevel"/>
    <w:tmpl w:val="B9849474"/>
    <w:lvl w:ilvl="0" w:tplc="1009000F">
      <w:start w:val="1"/>
      <w:numFmt w:val="decimal"/>
      <w:lvlText w:val="%1."/>
      <w:lvlJc w:val="left"/>
      <w:pPr>
        <w:ind w:left="759" w:hanging="360"/>
      </w:pPr>
      <w:rPr>
        <w:rFonts w:hint="default" w:cs="Times New Roman"/>
      </w:rPr>
    </w:lvl>
    <w:lvl w:ilvl="1" w:tplc="1009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4" w15:restartNumberingAfterBreak="0">
    <w:nsid w:val="2A506D96"/>
    <w:multiLevelType w:val="hybridMultilevel"/>
    <w:tmpl w:val="797AD7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FFF0485"/>
    <w:multiLevelType w:val="hybridMultilevel"/>
    <w:tmpl w:val="9BB02B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5A35BA"/>
    <w:multiLevelType w:val="hybridMultilevel"/>
    <w:tmpl w:val="A11296D8"/>
    <w:lvl w:ilvl="0" w:tplc="10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4392235"/>
    <w:multiLevelType w:val="hybridMultilevel"/>
    <w:tmpl w:val="F5CEAA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9356EED"/>
    <w:multiLevelType w:val="hybridMultilevel"/>
    <w:tmpl w:val="81089D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842BCD"/>
    <w:multiLevelType w:val="hybridMultilevel"/>
    <w:tmpl w:val="D55016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0C0CA0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4483904"/>
    <w:multiLevelType w:val="hybridMultilevel"/>
    <w:tmpl w:val="7A465A1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BAD6F94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D504816"/>
    <w:multiLevelType w:val="multilevel"/>
    <w:tmpl w:val="071AD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3505D2"/>
    <w:multiLevelType w:val="hybridMultilevel"/>
    <w:tmpl w:val="B22603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9B81DED"/>
    <w:multiLevelType w:val="hybridMultilevel"/>
    <w:tmpl w:val="F3F463E6"/>
    <w:lvl w:ilvl="0" w:tplc="04407F9C">
      <w:start w:val="1"/>
      <w:numFmt w:val="decimal"/>
      <w:lvlText w:val="%1."/>
      <w:lvlJc w:val="left"/>
      <w:pPr>
        <w:ind w:left="1800" w:hanging="360"/>
      </w:pPr>
      <w:rPr>
        <w:rFonts w:hint="default" w:cs="Apple Symbols"/>
        <w:b w:val="0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F5467B5"/>
    <w:multiLevelType w:val="hybridMultilevel"/>
    <w:tmpl w:val="6728C8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EE79E7"/>
    <w:multiLevelType w:val="hybridMultilevel"/>
    <w:tmpl w:val="2FE6D3B6"/>
    <w:lvl w:ilvl="0" w:tplc="0409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0B37142"/>
    <w:multiLevelType w:val="hybridMultilevel"/>
    <w:tmpl w:val="3326B1EE"/>
    <w:lvl w:ilvl="0" w:tplc="6A327DFE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9" w15:restartNumberingAfterBreak="0">
    <w:nsid w:val="611700E2"/>
    <w:multiLevelType w:val="hybridMultilevel"/>
    <w:tmpl w:val="B51EE0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D91766"/>
    <w:multiLevelType w:val="hybridMultilevel"/>
    <w:tmpl w:val="79704572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933496C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81962D1"/>
    <w:multiLevelType w:val="hybridMultilevel"/>
    <w:tmpl w:val="0D524C16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9901853"/>
    <w:multiLevelType w:val="hybridMultilevel"/>
    <w:tmpl w:val="9FE8079A"/>
    <w:lvl w:ilvl="0" w:tplc="0409000F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3" w15:restartNumberingAfterBreak="0">
    <w:nsid w:val="6C5555F8"/>
    <w:multiLevelType w:val="hybridMultilevel"/>
    <w:tmpl w:val="13BA1810"/>
    <w:lvl w:ilvl="0" w:tplc="282A2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277191"/>
    <w:multiLevelType w:val="hybridMultilevel"/>
    <w:tmpl w:val="13BA1810"/>
    <w:lvl w:ilvl="0" w:tplc="282A2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5B101B"/>
    <w:multiLevelType w:val="hybridMultilevel"/>
    <w:tmpl w:val="17964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BC031A"/>
    <w:multiLevelType w:val="hybridMultilevel"/>
    <w:tmpl w:val="79704572"/>
    <w:lvl w:ilvl="0" w:tplc="C2D61136">
      <w:start w:val="1"/>
      <w:numFmt w:val="decimal"/>
      <w:lvlText w:val="%1."/>
      <w:lvlJc w:val="left"/>
      <w:pPr>
        <w:ind w:left="1800" w:hanging="360"/>
      </w:pPr>
      <w:rPr>
        <w:rFonts w:hint="default" w:cs="Apple Symbols"/>
      </w:rPr>
    </w:lvl>
    <w:lvl w:ilvl="1" w:tplc="933496C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1009001B">
      <w:start w:val="1"/>
      <w:numFmt w:val="lowerRoman"/>
      <w:lvlText w:val="%3."/>
      <w:lvlJc w:val="right"/>
      <w:pPr>
        <w:ind w:left="3240" w:hanging="180"/>
      </w:pPr>
    </w:lvl>
    <w:lvl w:ilvl="3" w:tplc="1009000F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D544A9C"/>
    <w:multiLevelType w:val="hybridMultilevel"/>
    <w:tmpl w:val="5FA23C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6810ED"/>
    <w:multiLevelType w:val="hybridMultilevel"/>
    <w:tmpl w:val="2F8EA5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23"/>
  </w:num>
  <w:num w:numId="3">
    <w:abstractNumId w:val="34"/>
  </w:num>
  <w:num w:numId="4">
    <w:abstractNumId w:val="19"/>
  </w:num>
  <w:num w:numId="5">
    <w:abstractNumId w:val="28"/>
  </w:num>
  <w:num w:numId="6">
    <w:abstractNumId w:val="29"/>
  </w:num>
  <w:num w:numId="7">
    <w:abstractNumId w:val="25"/>
  </w:num>
  <w:num w:numId="8">
    <w:abstractNumId w:val="2"/>
  </w:num>
  <w:num w:numId="9">
    <w:abstractNumId w:val="36"/>
  </w:num>
  <w:num w:numId="10">
    <w:abstractNumId w:val="18"/>
  </w:num>
  <w:num w:numId="11">
    <w:abstractNumId w:val="12"/>
  </w:num>
  <w:num w:numId="12">
    <w:abstractNumId w:val="14"/>
  </w:num>
  <w:num w:numId="13">
    <w:abstractNumId w:val="1"/>
  </w:num>
  <w:num w:numId="14">
    <w:abstractNumId w:val="3"/>
  </w:num>
  <w:num w:numId="15">
    <w:abstractNumId w:val="8"/>
  </w:num>
  <w:num w:numId="16">
    <w:abstractNumId w:val="33"/>
  </w:num>
  <w:num w:numId="17">
    <w:abstractNumId w:val="42"/>
  </w:num>
  <w:num w:numId="18">
    <w:abstractNumId w:val="48"/>
  </w:num>
  <w:num w:numId="19">
    <w:abstractNumId w:val="10"/>
  </w:num>
  <w:num w:numId="20">
    <w:abstractNumId w:val="39"/>
  </w:num>
  <w:num w:numId="21">
    <w:abstractNumId w:val="45"/>
  </w:num>
  <w:num w:numId="22">
    <w:abstractNumId w:val="24"/>
  </w:num>
  <w:num w:numId="23">
    <w:abstractNumId w:val="15"/>
  </w:num>
  <w:num w:numId="24">
    <w:abstractNumId w:val="27"/>
  </w:num>
  <w:num w:numId="25">
    <w:abstractNumId w:val="38"/>
  </w:num>
  <w:num w:numId="26">
    <w:abstractNumId w:val="44"/>
  </w:num>
  <w:num w:numId="27">
    <w:abstractNumId w:val="21"/>
  </w:num>
  <w:num w:numId="28">
    <w:abstractNumId w:val="43"/>
  </w:num>
  <w:num w:numId="29">
    <w:abstractNumId w:val="7"/>
  </w:num>
  <w:num w:numId="30">
    <w:abstractNumId w:val="35"/>
  </w:num>
  <w:num w:numId="31">
    <w:abstractNumId w:val="22"/>
  </w:num>
  <w:num w:numId="32">
    <w:abstractNumId w:val="41"/>
  </w:num>
  <w:num w:numId="33">
    <w:abstractNumId w:val="46"/>
  </w:num>
  <w:num w:numId="34">
    <w:abstractNumId w:val="30"/>
  </w:num>
  <w:num w:numId="35">
    <w:abstractNumId w:val="6"/>
  </w:num>
  <w:num w:numId="36">
    <w:abstractNumId w:val="0"/>
  </w:num>
  <w:num w:numId="37">
    <w:abstractNumId w:val="11"/>
  </w:num>
  <w:num w:numId="38">
    <w:abstractNumId w:val="17"/>
  </w:num>
  <w:num w:numId="39">
    <w:abstractNumId w:val="16"/>
  </w:num>
  <w:num w:numId="40">
    <w:abstractNumId w:val="26"/>
  </w:num>
  <w:num w:numId="41">
    <w:abstractNumId w:val="9"/>
  </w:num>
  <w:num w:numId="42">
    <w:abstractNumId w:val="46"/>
  </w:num>
  <w:num w:numId="43">
    <w:abstractNumId w:val="13"/>
  </w:num>
  <w:num w:numId="44">
    <w:abstractNumId w:val="4"/>
  </w:num>
  <w:num w:numId="45">
    <w:abstractNumId w:val="37"/>
  </w:num>
  <w:num w:numId="46">
    <w:abstractNumId w:val="31"/>
  </w:num>
  <w:num w:numId="47">
    <w:abstractNumId w:val="20"/>
  </w:num>
  <w:num w:numId="48">
    <w:abstractNumId w:val="32"/>
  </w:num>
  <w:num w:numId="49">
    <w:abstractNumId w:val="5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8E0"/>
    <w:rsid w:val="000007E6"/>
    <w:rsid w:val="00000880"/>
    <w:rsid w:val="000057E8"/>
    <w:rsid w:val="00015162"/>
    <w:rsid w:val="000236AB"/>
    <w:rsid w:val="00024A81"/>
    <w:rsid w:val="00040592"/>
    <w:rsid w:val="00040D98"/>
    <w:rsid w:val="00044E7D"/>
    <w:rsid w:val="000521EB"/>
    <w:rsid w:val="000545F3"/>
    <w:rsid w:val="00082C2F"/>
    <w:rsid w:val="00084489"/>
    <w:rsid w:val="00090053"/>
    <w:rsid w:val="000C437F"/>
    <w:rsid w:val="000D2FD6"/>
    <w:rsid w:val="000E010B"/>
    <w:rsid w:val="000E1C84"/>
    <w:rsid w:val="000F14C9"/>
    <w:rsid w:val="000F3FC3"/>
    <w:rsid w:val="0010042F"/>
    <w:rsid w:val="00100B4F"/>
    <w:rsid w:val="00103786"/>
    <w:rsid w:val="001236F3"/>
    <w:rsid w:val="00123BC8"/>
    <w:rsid w:val="0012470E"/>
    <w:rsid w:val="00135934"/>
    <w:rsid w:val="00146F94"/>
    <w:rsid w:val="00163ACC"/>
    <w:rsid w:val="0016526B"/>
    <w:rsid w:val="00166D2D"/>
    <w:rsid w:val="00174617"/>
    <w:rsid w:val="00176432"/>
    <w:rsid w:val="00185073"/>
    <w:rsid w:val="00187249"/>
    <w:rsid w:val="0019300C"/>
    <w:rsid w:val="001A0CFA"/>
    <w:rsid w:val="001A72A9"/>
    <w:rsid w:val="001E2FFE"/>
    <w:rsid w:val="001F1BA8"/>
    <w:rsid w:val="001F20BA"/>
    <w:rsid w:val="00201D82"/>
    <w:rsid w:val="00204EBF"/>
    <w:rsid w:val="00210132"/>
    <w:rsid w:val="002155A9"/>
    <w:rsid w:val="00225761"/>
    <w:rsid w:val="00234CF1"/>
    <w:rsid w:val="00237A79"/>
    <w:rsid w:val="00245AB8"/>
    <w:rsid w:val="00250CB7"/>
    <w:rsid w:val="002538F3"/>
    <w:rsid w:val="00272344"/>
    <w:rsid w:val="00291774"/>
    <w:rsid w:val="00292470"/>
    <w:rsid w:val="002A0C94"/>
    <w:rsid w:val="002B677F"/>
    <w:rsid w:val="002C784D"/>
    <w:rsid w:val="002E33E5"/>
    <w:rsid w:val="002E3A92"/>
    <w:rsid w:val="002F3B6F"/>
    <w:rsid w:val="00321AF8"/>
    <w:rsid w:val="003232C5"/>
    <w:rsid w:val="00335EC7"/>
    <w:rsid w:val="00337A9F"/>
    <w:rsid w:val="00344477"/>
    <w:rsid w:val="00350DB5"/>
    <w:rsid w:val="00356F79"/>
    <w:rsid w:val="003A1F89"/>
    <w:rsid w:val="003A3D2C"/>
    <w:rsid w:val="003A5C8C"/>
    <w:rsid w:val="003B2C32"/>
    <w:rsid w:val="003B3AAA"/>
    <w:rsid w:val="003B400C"/>
    <w:rsid w:val="003B5AB3"/>
    <w:rsid w:val="003D179A"/>
    <w:rsid w:val="003E2512"/>
    <w:rsid w:val="003F13B1"/>
    <w:rsid w:val="00407522"/>
    <w:rsid w:val="00432C69"/>
    <w:rsid w:val="00435FD9"/>
    <w:rsid w:val="004503EC"/>
    <w:rsid w:val="0045324A"/>
    <w:rsid w:val="00456463"/>
    <w:rsid w:val="004659FD"/>
    <w:rsid w:val="00470863"/>
    <w:rsid w:val="00470CE3"/>
    <w:rsid w:val="00474B02"/>
    <w:rsid w:val="004855CB"/>
    <w:rsid w:val="004A46BC"/>
    <w:rsid w:val="004B17D3"/>
    <w:rsid w:val="004D15D2"/>
    <w:rsid w:val="004D6B21"/>
    <w:rsid w:val="004D7963"/>
    <w:rsid w:val="004E0360"/>
    <w:rsid w:val="004F40B7"/>
    <w:rsid w:val="00506039"/>
    <w:rsid w:val="00512BB4"/>
    <w:rsid w:val="0051709D"/>
    <w:rsid w:val="00521867"/>
    <w:rsid w:val="00527461"/>
    <w:rsid w:val="00537B09"/>
    <w:rsid w:val="005417D4"/>
    <w:rsid w:val="005445A3"/>
    <w:rsid w:val="00551DAE"/>
    <w:rsid w:val="00551EED"/>
    <w:rsid w:val="00552EA6"/>
    <w:rsid w:val="00555281"/>
    <w:rsid w:val="005570A3"/>
    <w:rsid w:val="00567632"/>
    <w:rsid w:val="00572AF2"/>
    <w:rsid w:val="00576795"/>
    <w:rsid w:val="00576A40"/>
    <w:rsid w:val="00577B82"/>
    <w:rsid w:val="0058228B"/>
    <w:rsid w:val="005908E0"/>
    <w:rsid w:val="00593EFE"/>
    <w:rsid w:val="00596D39"/>
    <w:rsid w:val="005B29C4"/>
    <w:rsid w:val="005B5A36"/>
    <w:rsid w:val="005D6067"/>
    <w:rsid w:val="005E1E24"/>
    <w:rsid w:val="005E3C13"/>
    <w:rsid w:val="005F738E"/>
    <w:rsid w:val="005F7FAD"/>
    <w:rsid w:val="00600899"/>
    <w:rsid w:val="00615C35"/>
    <w:rsid w:val="006166ED"/>
    <w:rsid w:val="006174A3"/>
    <w:rsid w:val="00620FC7"/>
    <w:rsid w:val="00631D12"/>
    <w:rsid w:val="006334E7"/>
    <w:rsid w:val="0064567C"/>
    <w:rsid w:val="00647F4A"/>
    <w:rsid w:val="00662CBB"/>
    <w:rsid w:val="00675C42"/>
    <w:rsid w:val="006862D5"/>
    <w:rsid w:val="006A347B"/>
    <w:rsid w:val="006A69E1"/>
    <w:rsid w:val="006B1A40"/>
    <w:rsid w:val="006B6FDD"/>
    <w:rsid w:val="006C167F"/>
    <w:rsid w:val="006C1B73"/>
    <w:rsid w:val="006C3A21"/>
    <w:rsid w:val="006D41B9"/>
    <w:rsid w:val="006E4BBA"/>
    <w:rsid w:val="006E5078"/>
    <w:rsid w:val="006E6BCA"/>
    <w:rsid w:val="006E7EBD"/>
    <w:rsid w:val="00713613"/>
    <w:rsid w:val="007177A8"/>
    <w:rsid w:val="00722BBB"/>
    <w:rsid w:val="00727D0A"/>
    <w:rsid w:val="00741FF5"/>
    <w:rsid w:val="00750322"/>
    <w:rsid w:val="007557A7"/>
    <w:rsid w:val="00760E99"/>
    <w:rsid w:val="00761006"/>
    <w:rsid w:val="00772AEF"/>
    <w:rsid w:val="00773E4D"/>
    <w:rsid w:val="00777C23"/>
    <w:rsid w:val="007A112D"/>
    <w:rsid w:val="007A210D"/>
    <w:rsid w:val="007A2440"/>
    <w:rsid w:val="007A3C1B"/>
    <w:rsid w:val="007B05E1"/>
    <w:rsid w:val="007B0615"/>
    <w:rsid w:val="007B2E52"/>
    <w:rsid w:val="007B3B2B"/>
    <w:rsid w:val="007C4ACA"/>
    <w:rsid w:val="007C5701"/>
    <w:rsid w:val="007E2C02"/>
    <w:rsid w:val="007E3AF9"/>
    <w:rsid w:val="007E79F7"/>
    <w:rsid w:val="007F1E33"/>
    <w:rsid w:val="007F75DD"/>
    <w:rsid w:val="008008C8"/>
    <w:rsid w:val="00811EB1"/>
    <w:rsid w:val="00821EFF"/>
    <w:rsid w:val="008368CB"/>
    <w:rsid w:val="00843EB3"/>
    <w:rsid w:val="00854CB5"/>
    <w:rsid w:val="00860278"/>
    <w:rsid w:val="00866329"/>
    <w:rsid w:val="008667AE"/>
    <w:rsid w:val="008676CE"/>
    <w:rsid w:val="00886600"/>
    <w:rsid w:val="0089411B"/>
    <w:rsid w:val="008960A2"/>
    <w:rsid w:val="008C23E1"/>
    <w:rsid w:val="008C3728"/>
    <w:rsid w:val="008C7D67"/>
    <w:rsid w:val="008D1307"/>
    <w:rsid w:val="008D2E21"/>
    <w:rsid w:val="008D61E5"/>
    <w:rsid w:val="008D69EA"/>
    <w:rsid w:val="008F53E5"/>
    <w:rsid w:val="008F628D"/>
    <w:rsid w:val="008F69C7"/>
    <w:rsid w:val="008F6D98"/>
    <w:rsid w:val="009074F1"/>
    <w:rsid w:val="009172E0"/>
    <w:rsid w:val="00952BB3"/>
    <w:rsid w:val="00962C21"/>
    <w:rsid w:val="00964448"/>
    <w:rsid w:val="009724C6"/>
    <w:rsid w:val="00980C77"/>
    <w:rsid w:val="00996C3E"/>
    <w:rsid w:val="009B5594"/>
    <w:rsid w:val="009B6BBA"/>
    <w:rsid w:val="009D250D"/>
    <w:rsid w:val="009D4EC0"/>
    <w:rsid w:val="009E0E69"/>
    <w:rsid w:val="009E4A3C"/>
    <w:rsid w:val="009E7838"/>
    <w:rsid w:val="009F07BC"/>
    <w:rsid w:val="009F347A"/>
    <w:rsid w:val="00A033E1"/>
    <w:rsid w:val="00A04BF7"/>
    <w:rsid w:val="00A15B33"/>
    <w:rsid w:val="00A21CDD"/>
    <w:rsid w:val="00A24AA5"/>
    <w:rsid w:val="00A30F40"/>
    <w:rsid w:val="00A3662E"/>
    <w:rsid w:val="00A43AF8"/>
    <w:rsid w:val="00A44CD3"/>
    <w:rsid w:val="00A52C4E"/>
    <w:rsid w:val="00A52CD7"/>
    <w:rsid w:val="00A54F95"/>
    <w:rsid w:val="00A617C6"/>
    <w:rsid w:val="00A66D59"/>
    <w:rsid w:val="00A81A88"/>
    <w:rsid w:val="00A8472C"/>
    <w:rsid w:val="00AA1F28"/>
    <w:rsid w:val="00AB3BCF"/>
    <w:rsid w:val="00AC3CBB"/>
    <w:rsid w:val="00AD4EAD"/>
    <w:rsid w:val="00AE7839"/>
    <w:rsid w:val="00AF009B"/>
    <w:rsid w:val="00AF7562"/>
    <w:rsid w:val="00B1007A"/>
    <w:rsid w:val="00B11A0D"/>
    <w:rsid w:val="00B177BD"/>
    <w:rsid w:val="00B22877"/>
    <w:rsid w:val="00B24FB9"/>
    <w:rsid w:val="00B35180"/>
    <w:rsid w:val="00B404BA"/>
    <w:rsid w:val="00B55209"/>
    <w:rsid w:val="00B752F0"/>
    <w:rsid w:val="00B760B1"/>
    <w:rsid w:val="00B76577"/>
    <w:rsid w:val="00B77566"/>
    <w:rsid w:val="00B95E02"/>
    <w:rsid w:val="00BA0145"/>
    <w:rsid w:val="00BB0B70"/>
    <w:rsid w:val="00BB6795"/>
    <w:rsid w:val="00BC1064"/>
    <w:rsid w:val="00BC2146"/>
    <w:rsid w:val="00BC563F"/>
    <w:rsid w:val="00BD2167"/>
    <w:rsid w:val="00BD32ED"/>
    <w:rsid w:val="00BE0484"/>
    <w:rsid w:val="00BE2D63"/>
    <w:rsid w:val="00BE421D"/>
    <w:rsid w:val="00C00308"/>
    <w:rsid w:val="00C13407"/>
    <w:rsid w:val="00C17FFC"/>
    <w:rsid w:val="00C23166"/>
    <w:rsid w:val="00C231A6"/>
    <w:rsid w:val="00C3317B"/>
    <w:rsid w:val="00C4216E"/>
    <w:rsid w:val="00C44A1D"/>
    <w:rsid w:val="00C45AE6"/>
    <w:rsid w:val="00C52899"/>
    <w:rsid w:val="00C60463"/>
    <w:rsid w:val="00C83572"/>
    <w:rsid w:val="00C876CB"/>
    <w:rsid w:val="00C91236"/>
    <w:rsid w:val="00C94036"/>
    <w:rsid w:val="00CA2C39"/>
    <w:rsid w:val="00CA2FC2"/>
    <w:rsid w:val="00CA66AC"/>
    <w:rsid w:val="00CC5E4D"/>
    <w:rsid w:val="00CD14DE"/>
    <w:rsid w:val="00CD7626"/>
    <w:rsid w:val="00CE7037"/>
    <w:rsid w:val="00CF17B4"/>
    <w:rsid w:val="00CF181E"/>
    <w:rsid w:val="00CF2971"/>
    <w:rsid w:val="00CF34BF"/>
    <w:rsid w:val="00CF62BF"/>
    <w:rsid w:val="00D02045"/>
    <w:rsid w:val="00D1206F"/>
    <w:rsid w:val="00D218A0"/>
    <w:rsid w:val="00D21ED3"/>
    <w:rsid w:val="00D22E76"/>
    <w:rsid w:val="00D33AD2"/>
    <w:rsid w:val="00D4278C"/>
    <w:rsid w:val="00D52477"/>
    <w:rsid w:val="00D669F6"/>
    <w:rsid w:val="00D73EBE"/>
    <w:rsid w:val="00D8023E"/>
    <w:rsid w:val="00D902E5"/>
    <w:rsid w:val="00D91FEB"/>
    <w:rsid w:val="00DB09DA"/>
    <w:rsid w:val="00DC77F6"/>
    <w:rsid w:val="00DC7E6C"/>
    <w:rsid w:val="00DF3D37"/>
    <w:rsid w:val="00E03263"/>
    <w:rsid w:val="00E17569"/>
    <w:rsid w:val="00E41D25"/>
    <w:rsid w:val="00E504D4"/>
    <w:rsid w:val="00E618F7"/>
    <w:rsid w:val="00E61FAB"/>
    <w:rsid w:val="00E646E1"/>
    <w:rsid w:val="00E714A6"/>
    <w:rsid w:val="00E72C5C"/>
    <w:rsid w:val="00E7631E"/>
    <w:rsid w:val="00E7662A"/>
    <w:rsid w:val="00E909A6"/>
    <w:rsid w:val="00E977EB"/>
    <w:rsid w:val="00EA17F8"/>
    <w:rsid w:val="00EB07EB"/>
    <w:rsid w:val="00EB1E5A"/>
    <w:rsid w:val="00EB742E"/>
    <w:rsid w:val="00EC0C99"/>
    <w:rsid w:val="00EC6EAC"/>
    <w:rsid w:val="00ED0112"/>
    <w:rsid w:val="00ED0B42"/>
    <w:rsid w:val="00ED1A64"/>
    <w:rsid w:val="00EE561B"/>
    <w:rsid w:val="00EF2782"/>
    <w:rsid w:val="00EF7B88"/>
    <w:rsid w:val="00F0256C"/>
    <w:rsid w:val="00F04518"/>
    <w:rsid w:val="00F10B1C"/>
    <w:rsid w:val="00F122EE"/>
    <w:rsid w:val="00F14319"/>
    <w:rsid w:val="00F25D70"/>
    <w:rsid w:val="00F41982"/>
    <w:rsid w:val="00F630FE"/>
    <w:rsid w:val="00F7138E"/>
    <w:rsid w:val="00F82FA8"/>
    <w:rsid w:val="00F936EC"/>
    <w:rsid w:val="00F9663C"/>
    <w:rsid w:val="00FB36F6"/>
    <w:rsid w:val="00FB4A9B"/>
    <w:rsid w:val="00FB7D60"/>
    <w:rsid w:val="00FC3C81"/>
    <w:rsid w:val="00FC4A13"/>
    <w:rsid w:val="00FD104E"/>
    <w:rsid w:val="00FD4543"/>
    <w:rsid w:val="00FD6FA4"/>
    <w:rsid w:val="00FD706F"/>
    <w:rsid w:val="00FF2F29"/>
    <w:rsid w:val="03668D21"/>
    <w:rsid w:val="0A0CE4EC"/>
    <w:rsid w:val="3D33F403"/>
    <w:rsid w:val="476B7E9B"/>
    <w:rsid w:val="4BF3B851"/>
    <w:rsid w:val="4E86A505"/>
    <w:rsid w:val="4F729506"/>
    <w:rsid w:val="71648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CEDEE5"/>
  <w15:docId w15:val="{543E1D62-C9FB-400A-AF37-36B9FF56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86600"/>
    <w:pPr>
      <w:spacing w:after="200" w:line="276" w:lineRule="auto"/>
    </w:pPr>
    <w:rPr>
      <w:sz w:val="22"/>
      <w:szCs w:val="22"/>
      <w:lang w:val="en-CA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8E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>
      <w:hidden/>
    </w:trPr>
  </w:style>
  <w:style w:type="paragraph" w:styleId="ColorfulList-Accent11" w:customStyle="1">
    <w:name w:val="Colorful List - Accent 11"/>
    <w:basedOn w:val="Normal"/>
    <w:uiPriority w:val="34"/>
    <w:qFormat/>
    <w:rsid w:val="009B6BBA"/>
    <w:pPr>
      <w:ind w:left="720"/>
      <w:contextualSpacing/>
    </w:pPr>
  </w:style>
  <w:style w:type="character" w:styleId="Hyperlink">
    <w:name w:val="Hyperlink"/>
    <w:uiPriority w:val="99"/>
    <w:unhideWhenUsed/>
    <w:rsid w:val="00C331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317B"/>
    <w:pPr>
      <w:spacing w:after="0" w:line="240" w:lineRule="auto"/>
    </w:pPr>
    <w:rPr>
      <w:rFonts w:eastAsia="Calibri"/>
      <w:szCs w:val="21"/>
      <w:lang w:val="en-US"/>
    </w:rPr>
  </w:style>
  <w:style w:type="character" w:styleId="PlainTextChar" w:customStyle="1">
    <w:name w:val="Plain Text Char"/>
    <w:link w:val="PlainText"/>
    <w:uiPriority w:val="99"/>
    <w:semiHidden/>
    <w:rsid w:val="00C3317B"/>
    <w:rPr>
      <w:rFonts w:eastAsia="Calibri"/>
      <w:sz w:val="22"/>
      <w:szCs w:val="21"/>
    </w:rPr>
  </w:style>
  <w:style w:type="paragraph" w:styleId="Footer">
    <w:name w:val="footer"/>
    <w:basedOn w:val="Normal"/>
    <w:link w:val="FooterChar"/>
    <w:uiPriority w:val="99"/>
    <w:unhideWhenUsed/>
    <w:rsid w:val="00B404BA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uiPriority w:val="99"/>
    <w:rsid w:val="00B404B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C7E6C"/>
    <w:pPr>
      <w:ind w:left="720"/>
    </w:pPr>
  </w:style>
  <w:style w:type="character" w:styleId="bodynoindent" w:customStyle="1">
    <w:name w:val="bodynoindent"/>
    <w:rsid w:val="00E714A6"/>
  </w:style>
  <w:style w:type="character" w:styleId="apple-converted-space" w:customStyle="1">
    <w:name w:val="apple-converted-space"/>
    <w:rsid w:val="00E714A6"/>
  </w:style>
  <w:style w:type="character" w:styleId="Strong">
    <w:name w:val="Strong"/>
    <w:uiPriority w:val="22"/>
    <w:qFormat/>
    <w:rsid w:val="00E714A6"/>
    <w:rPr>
      <w:b/>
      <w:bCs/>
    </w:rPr>
  </w:style>
  <w:style w:type="character" w:styleId="Emphasis">
    <w:name w:val="Emphasis"/>
    <w:uiPriority w:val="20"/>
    <w:qFormat/>
    <w:rsid w:val="00E714A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72E0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9172E0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12BB4"/>
    <w:pPr>
      <w:spacing w:before="100" w:beforeAutospacing="1" w:after="100" w:afterAutospacing="1" w:line="240" w:lineRule="auto"/>
    </w:pPr>
    <w:rPr>
      <w:rFonts w:ascii="Times" w:hAnsi="Times" w:eastAsia="MS Mincho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00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05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90053"/>
    <w:rPr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05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0053"/>
    <w:rPr>
      <w:b/>
      <w:bCs/>
      <w:lang w:val="en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90053"/>
    <w:rPr>
      <w:rFonts w:ascii="Segoe UI" w:hAnsi="Segoe UI" w:cs="Segoe UI"/>
      <w:sz w:val="18"/>
      <w:szCs w:val="18"/>
      <w:lang w:val="en-CA"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7A3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1.jpeg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vin.com/doc/?id=7582256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sheltermedicine.com/node/56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2.jp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C5985532588044A2C2FD1466A31005" ma:contentTypeVersion="11" ma:contentTypeDescription="Create a new document." ma:contentTypeScope="" ma:versionID="73a5b15e2c25ee5776416bf45c9684bd">
  <xsd:schema xmlns:xsd="http://www.w3.org/2001/XMLSchema" xmlns:xs="http://www.w3.org/2001/XMLSchema" xmlns:p="http://schemas.microsoft.com/office/2006/metadata/properties" xmlns:ns2="0041c160-9084-4da7-80aa-1f54c59edef1" targetNamespace="http://schemas.microsoft.com/office/2006/metadata/properties" ma:root="true" ma:fieldsID="88ba75951d6ff227dc53993095e38fe6" ns2:_="">
    <xsd:import namespace="0041c160-9084-4da7-80aa-1f54c59ede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1c160-9084-4da7-80aa-1f54c59ed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7901-77DB-48C5-8185-583142069AFD}"/>
</file>

<file path=customXml/itemProps2.xml><?xml version="1.0" encoding="utf-8"?>
<ds:datastoreItem xmlns:ds="http://schemas.openxmlformats.org/officeDocument/2006/customXml" ds:itemID="{BAF5F468-0BE8-4ABE-A2A1-633EB68B5D6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5397d7d-2573-4b9c-beb2-4d19b886e28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5F1EC5-A56A-4B01-849C-B074E24974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16760D-A31F-42B3-8BEB-BACFF008949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Toronto Humane Society</dc:title>
  <dc:subject/>
  <dc:creator>Phil nichols</dc:creator>
  <cp:keywords/>
  <cp:lastModifiedBy>Lauren McIntyre</cp:lastModifiedBy>
  <cp:revision>88</cp:revision>
  <cp:lastPrinted>2011-04-01T00:47:00Z</cp:lastPrinted>
  <dcterms:created xsi:type="dcterms:W3CDTF">2021-05-06T17:15:00Z</dcterms:created>
  <dcterms:modified xsi:type="dcterms:W3CDTF">2021-07-02T19:28:50Z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0x0101002AC5985532588044A2C2FD1466A31005</vt:lpwstr>
  </property>
</Properties>
</file>